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r>
        <w:t xml:space="preserve"> </w:t>
      </w:r>
      <w:r>
        <w:t xml:space="preserve">-</w:t>
      </w:r>
      <w:r>
        <w:t xml:space="preserve"> </w:t>
      </w:r>
      <w:r>
        <w:t xml:space="preserve">Indonesia</w:t>
      </w:r>
      <w:r>
        <w:t xml:space="preserve"> </w:t>
      </w:r>
      <w:r>
        <w:t xml:space="preserve">Jakarta</w:t>
      </w:r>
    </w:p>
    <w:bookmarkStart w:id="20" w:name="Xc36d540c514c7899f747e8d16b56b895054d4f0"/>
    <w:p>
      <w:pPr>
        <w:pStyle w:val="Heading1"/>
      </w:pPr>
      <w:r>
        <w:t xml:space="preserve">Statement of Purpose: Mason's Commitment to Contributing to Indonesia Jakarta's Future</w:t>
      </w:r>
    </w:p>
    <w:p>
      <w:pPr>
        <w:pStyle w:val="FirstParagraph"/>
      </w:pPr>
      <w:r>
        <w:t xml:space="preserve">To the Esteemed Admissions Committee, Faculty Members, and Cultural Leaders of Indonesia Jakarta,</w:t>
      </w:r>
    </w:p>
    <w:p>
      <w:pPr>
        <w:pStyle w:val="BodyText"/>
      </w:pPr>
      <w:r>
        <w:t xml:space="preserve">I am writing this Statement of Purpose with profound enthusiasm and a clear vision for my future as an active contributor within the vibrant tapestry of Indonesia Jakarta. My name is Mason, and I stand before you not merely as an applicant seeking opportunity, but as a dedicated professional committed to leveraging my skills, knowledge, and cultural sensitivity to foster meaningful progress in one of the world's most dynamic urban centers: Indonesia Jakarta.</w:t>
      </w:r>
    </w:p>
    <w:p>
      <w:pPr>
        <w:pStyle w:val="BodyText"/>
      </w:pPr>
      <w:r>
        <w:t xml:space="preserve">My academic journey has been meticulously shaped by a deep fascination with sustainable urban development and cross-cultural collaboration. Having earned my Bachelor’s degree in Urban Planning from the University of California, Berkeley, I immersed myself not only in theoretical frameworks but also in practical fieldwork across diverse global metropolises. This foundation was further enriched during my Master’s program at the National University of Singapore (NUS), where I specialized in Southeast Asian urban policy. Crucially, my research focused on Jakarta's unique challenges—particularly its complex transportation networks, flood management systems, and socioeconomic disparities within the DKI Jakarta region. Through this work, I developed a profound appreciation for Jakarta not as a mere city on a map, but as a living ecosystem of over 10 million people where every policy decision reverberates across communities.</w:t>
      </w:r>
    </w:p>
    <w:p>
      <w:pPr>
        <w:pStyle w:val="BodyText"/>
      </w:pPr>
      <w:r>
        <w:t xml:space="preserve">What drives me toward Indonesia Jakarta is not just its status as the economic engine of Indonesia (accounting for nearly 20% of the nation’s GDP), but its extraordinary potential to lead by example in inclusive, climate-resilient urban growth. I have long admired how Jakarta embodies the spirit of "gotong royong" (mutual cooperation) and how Pancasila—the philosophical foundation of Indonesia—guides a nation striving for unity amidst diversity. My time spent volunteering with a local NGO in Yogyakarta, collaborating on community-driven sanitation projects, cemented my belief that sustainable development must be rooted in genuine partnership with communities. I witnessed firsthand how initiatives led by Indonesians themselves yield the most enduring impact—a principle I now carry as central to my approach.</w:t>
      </w:r>
    </w:p>
    <w:p>
      <w:pPr>
        <w:pStyle w:val="BodyText"/>
      </w:pPr>
      <w:r>
        <w:t xml:space="preserve">My professional experience further solidifies my readiness for Indonesia Jakarta. For three years, I worked with the Asian Development Bank (ADB) on a $20 million urban resilience project across Java. My role involved coordinating with local government bodies in Bandung and Surabaya to implement green infrastructure solutions, which required navigating bureaucratic landscapes while prioritizing community needs. This experience taught me the nuanced art of "kemampuan beradaptasi" (adaptability)—a skill indispensable in Jakarta’s fast-paced, ever-evolving environment. I learned that success here hinges not on imposing external models, but on listening deeply and co-creating solutions with Indonesian partners. I am eager to apply this ethos in Indonesia Jakarta, where the challenges of urbanization demand precisely this kind of culturally intelligent collaboration.</w:t>
      </w:r>
    </w:p>
    <w:p>
      <w:pPr>
        <w:pStyle w:val="BodyText"/>
      </w:pPr>
      <w:r>
        <w:t xml:space="preserve">Why Indonesia Jakarta specifically? The city’s energy is infectious—it pulses with startups in Kemang and Senayan, historic neighborhoods like Kota Tua whispering stories of colonial legacy, and bustling markets where trade has thrived for centuries. Yet, Jakarta also faces critical tests: rising sea levels threatening coastal communities, traffic that chokes the city’s arteries daily, and inequalities that deepen without targeted intervention. My goal is to contribute to solutions where technology meets tradition—such as integrating AI-driven traffic management systems with existing community-based transport networks, or developing flood-resistant housing models inspired by local architectural wisdom. I am not seeking a temporary assignment; I aim to build long-term roots in Indonesia Jakarta, becoming a trusted voice bridging global best practices and local context.</w:t>
      </w:r>
    </w:p>
    <w:p>
      <w:pPr>
        <w:pStyle w:val="BodyText"/>
      </w:pPr>
      <w:r>
        <w:t xml:space="preserve">My proposed contribution centers on three pillars: First, advancing digital literacy programs for Jakarta’s informal sector workers (the backbone of the city’s economy) through partnerships with universities like Universitas Padjadjaran. Second, collaborating with the Jakarta Smart City Agency to pilot predictive analytics for flood preparedness—using open-source tools to ensure accessibility. Third, fostering cross-cultural exchange between Indonesian youth and international students at institutions such as Institut Teknologi Bandung (ITB), creating networks that will sustain innovation long after my initial projects conclude.</w:t>
      </w:r>
    </w:p>
    <w:p>
      <w:pPr>
        <w:pStyle w:val="BodyText"/>
      </w:pPr>
      <w:r>
        <w:t xml:space="preserve">Indonesia Jakarta is not just a destination for me; it is the crucible where global challenges meet local ingenuity. My Statement of Purpose reflects more than ambition—it embodies a promise: to honor Indonesia’s hospitality by serving with humility, to engage deeply with Jakarta’s rhythms, and to contribute meaningfully to its legacy as a city that thrives on resilience and unity. I have studied Jakarta's pulse in academic papers, but I yearn for the chance to beat it in sync with its people.</w:t>
      </w:r>
    </w:p>
    <w:p>
      <w:pPr>
        <w:pStyle w:val="BodyText"/>
      </w:pPr>
      <w:r>
        <w:t xml:space="preserve">I am prepared not only to learn from Indonesia Jakarta but also to bring value through my unique blend of technical expertise, cross-cultural experience, and unwavering commitment to community-centered development. The vision I hold is clear: a Jakarta where growth uplifts every citizen, where innovation serves humanity as much as it drives progress. This is why I seek your support in my journey to become an integral part of Indonesia Jakarta’s next chapter.</w:t>
      </w:r>
    </w:p>
    <w:p>
      <w:pPr>
        <w:pStyle w:val="BodyText"/>
      </w:pPr>
      <w:r>
        <w:t xml:space="preserve">Thank you for considering my application. I am eager to discuss how Mason can contribute to the dynamic future of Indonesia Jakarta and how this Statement of Purpose reflects a commitment that extends far beyond the page.</w:t>
      </w:r>
    </w:p>
    <w:p>
      <w:pPr>
        <w:pStyle w:val="BodyText"/>
      </w:pPr>
      <w:r>
        <w:t xml:space="preserve">Sincerely,</w:t>
      </w:r>
    </w:p>
    <w:p>
      <w:pPr>
        <w:pStyle w:val="BodyText"/>
      </w:pPr>
      <w:r>
        <w:t xml:space="preserve">Mason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 - Indonesia Jakarta</dc:title>
  <dc:creator/>
  <cp:keywords/>
  <dcterms:created xsi:type="dcterms:W3CDTF">2026-07-23T07:45:54Z</dcterms:created>
  <dcterms:modified xsi:type="dcterms:W3CDTF">2026-07-23T07:45:54Z</dcterms:modified>
</cp:coreProperties>
</file>

<file path=docProps/custom.xml><?xml version="1.0" encoding="utf-8"?>
<Properties xmlns="http://schemas.openxmlformats.org/officeDocument/2006/custom-properties" xmlns:vt="http://schemas.openxmlformats.org/officeDocument/2006/docPropsVTypes"/>
</file>