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Xf7f05ff8b7c6e214f1ab0bbba6a14abd80633b1"/>
    <w:p>
      <w:pPr>
        <w:pStyle w:val="Heading1"/>
      </w:pPr>
      <w:r>
        <w:t xml:space="preserve">Statement of Purpose: Mason's Academic and Professional Journey in Israel Jerusalem</w:t>
      </w:r>
    </w:p>
    <w:p>
      <w:pPr>
        <w:pStyle w:val="FirstParagraph"/>
      </w:pPr>
      <w:r>
        <w:t xml:space="preserve">As I compose this Statement of Purpose, I stand at the threshold of a transformative academic journey that will define my future contributions to global peacebuilding. My name is Mason, and my unwavering commitment to fostering understanding between diverse cultures has led me to seek advanced studies in the heart of one of humanity's most historically significant regions: Israel Jerusalem. This Statement of Purpose articulates not merely an application, but a lifelong dedication to bridging divides through education, dialogue, and intellectual rigor within the unique context of Israel Jerusalem.</w:t>
      </w:r>
    </w:p>
    <w:bookmarkStart w:id="20" w:name="X6b4981362971b8792553cd4c253caeabc40cbca"/>
    <w:p>
      <w:pPr>
        <w:pStyle w:val="Heading2"/>
      </w:pPr>
      <w:r>
        <w:t xml:space="preserve">Academic Foundation and Intellectual Awakening</w:t>
      </w:r>
    </w:p>
    <w:p>
      <w:pPr>
        <w:pStyle w:val="FirstParagraph"/>
      </w:pPr>
      <w:r>
        <w:t xml:space="preserve">My academic trajectory has been meticulously shaped by an insatiable curiosity about conflict resolution in culturally complex environments. During my undergraduate studies in International Relations at the University of Oxford, I focused on Middle Eastern politics, completing a thesis titled "The Role of Civil Society in Israeli-Palestinian Peace Processes." This research required extensive fieldwork across Jerusalem's neighborhoods—examining community initiatives from the East Jerusalem Women's Center to Hebrew University's BESA Center. These experiences crystallized my understanding: meaningful progress emerges not from theoretical frameworks alone, but from immersive engagement with the living realities of Israel Jerusalem. The city itself became my most profound classroom, where ancient traditions collide with modern aspirations on every street corner.</w:t>
      </w:r>
    </w:p>
    <w:bookmarkEnd w:id="20"/>
    <w:bookmarkStart w:id="21" w:name="X9265b85b585e939412ff0732190d5dd72b32a56"/>
    <w:p>
      <w:pPr>
        <w:pStyle w:val="Heading2"/>
      </w:pPr>
      <w:r>
        <w:t xml:space="preserve">Why Israel Jerusalem? A Convergence of Necessity and Opportunity</w:t>
      </w:r>
    </w:p>
    <w:p>
      <w:pPr>
        <w:pStyle w:val="FirstParagraph"/>
      </w:pPr>
      <w:r>
        <w:t xml:space="preserve">The decision to pursue graduate studies specifically in Israel Jerusalem is not incidental but imperative. While many institutions offer Middle Eastern studies, none provide the unparalleled combination of academic excellence, geographic authenticity, and institutional legacy that defines this setting. The Hebrew University's School of Global Studies—particularly its Center for International Peace and Security Studies—offers precisely the interdisciplinary approach I seek. Its faculty includes scholars who have mediated local conflicts directly from Jerusalem offices; their research emerges from the same streets where I conducted my own fieldwork. This proximity to active peacebuilding efforts transforms theory into tangible practice, a critical dimension missing from purely theoretical programs elsewhere.</w:t>
      </w:r>
    </w:p>
    <w:p>
      <w:pPr>
        <w:pStyle w:val="BodyText"/>
      </w:pPr>
      <w:r>
        <w:t xml:space="preserve">Furthermore, Israel Jerusalem's status as a living crossroads of civilizations provides irreplaceable contextual learning. My previous research in East Jerusalem revealed how historical narratives—Jewish, Arab, Christian—are not abstract concepts but daily realities shaping public discourse in coffee shops and community centers. To truly understand these dynamics requires being physically present where these conversations unfold: at the Old City's gates, in the Yad Vashem archives, or during interfaith dialogues at the Jerusalem Center for Public Affairs. This immersive environment is non-negotiable for developing nuanced scholarship that avoids academic detachment.</w:t>
      </w:r>
    </w:p>
    <w:bookmarkEnd w:id="21"/>
    <w:bookmarkStart w:id="22" w:name="Xba21a7dc3ebaea91ad4c51d56953d98f4d8d07f"/>
    <w:p>
      <w:pPr>
        <w:pStyle w:val="Heading2"/>
      </w:pPr>
      <w:r>
        <w:t xml:space="preserve">Personal Transformation Through Jerusalem's Landscape</w:t>
      </w:r>
    </w:p>
    <w:p>
      <w:pPr>
        <w:pStyle w:val="FirstParagraph"/>
      </w:pPr>
      <w:r>
        <w:t xml:space="preserve">A pivotal moment during my Oxford research occurred while interviewing a Palestinian educator in Silwan. As we discussed educational access across the Green Line, she gestured toward the Dome of the Rock visible through her window: "This city teaches us that history isn't something we study—it's what we breathe." That statement reshaped my academic mission. Since then, I've volunteered with Jerusalem Open House for equal rights, assisting refugee families navigating bureaucratic barriers to education. These experiences cemented my belief that scholarship must serve community needs—not the reverse.</w:t>
      </w:r>
    </w:p>
    <w:p>
      <w:pPr>
        <w:pStyle w:val="BodyText"/>
      </w:pPr>
      <w:r>
        <w:t xml:space="preserve">Israel Jerusalem has become synonymous with both challenge and possibility for me. When I participated in a university-organized delegation visiting Hebron's Old City, I witnessed Palestinian and Israeli students collaborating on urban renewal projects despite political tensions. Their shared frustration with simplistic narratives mirrored my own academic awakening: effective peacebuilding demands moving beyond binaries to recognize common humanity in every interaction across Jerusalem's diverse communities.</w:t>
      </w:r>
    </w:p>
    <w:bookmarkEnd w:id="22"/>
    <w:bookmarkStart w:id="23" w:name="X2ddac17f55b2b123a7a9e5bb2d1bd13cff76c04"/>
    <w:p>
      <w:pPr>
        <w:pStyle w:val="Heading2"/>
      </w:pPr>
      <w:r>
        <w:t xml:space="preserve">Professional Vision: From Scholarship to Sustainable Impact</w:t>
      </w:r>
    </w:p>
    <w:p>
      <w:pPr>
        <w:pStyle w:val="FirstParagraph"/>
      </w:pPr>
      <w:r>
        <w:t xml:space="preserve">My long-term goal is to establish an international fellowship program connecting young leaders from conflict-affected regions with academic and grassroots institutions in Israel Jerusalem. This initiative would build on models like the Jerusalem Fund for Peace, but with a stronger emphasis on co-created solutions developed through immersive learning—exactly the methodology I aim to master at Hebrew University. I envision a program where participants don't just study peace in Jerusalem, but actively contribute to it through community-driven projects supported by local academic partners.</w:t>
      </w:r>
    </w:p>
    <w:p>
      <w:pPr>
        <w:pStyle w:val="BodyText"/>
      </w:pPr>
      <w:r>
        <w:t xml:space="preserve">Short-term, I will focus on developing research frameworks that center marginalized voices within Israel's urban landscape. My proposed thesis examines how digital tools can enhance cross-community dialogue among youth in divided neighborhoods—a project uniquely feasible given Hebrew University's access to Jerusalem's civic networks and technology hubs. This work directly aligns with the university's commitment to "learning by doing" through its Partnership for Peace program.</w:t>
      </w:r>
    </w:p>
    <w:bookmarkEnd w:id="23"/>
    <w:bookmarkStart w:id="24" w:name="Xb91c6fa3cb402067ef0a79618bfa7b9c8669acc"/>
    <w:p>
      <w:pPr>
        <w:pStyle w:val="Heading2"/>
      </w:pPr>
      <w:r>
        <w:t xml:space="preserve">Why Mason? The Uniqueness of This Candidate</w:t>
      </w:r>
    </w:p>
    <w:p>
      <w:pPr>
        <w:pStyle w:val="FirstParagraph"/>
      </w:pPr>
      <w:r>
        <w:t xml:space="preserve">What distinguishes my Statement of Purpose is not merely my academic record (which includes a 3.8 GPA and Fulbright scholarship), but the depth of my Jerusalem-specific engagement. While others study about the city, I have lived within its rhythms: attending Hanukkah celebrations in West Jerusalem while volunteering at a Christian-run refugee shelter in East Jerusalem; learning Arabic from neighborhood elders while analyzing Israeli policy documents at the Central Zionist Archives. This dual perspective—simultaneously participant and observer—is rare among applicants and positions me to contribute meaningfully to your academic community.</w:t>
      </w:r>
    </w:p>
    <w:p>
      <w:pPr>
        <w:pStyle w:val="BodyText"/>
      </w:pPr>
      <w:r>
        <w:t xml:space="preserve">I am not seeking an abstract education; I seek to become part of Israel Jerusalem's living intellectual ecosystem. My volunteer work with Jerusalem-based NGOs has already established connections with local leaders who recognize the value of internationally trained scholars grounded in this context. The Hebrew University's program offers the precise conduit through which my skills can serve both academic excellence and community needs—a synergy I will actively cultivate during my studies.</w:t>
      </w:r>
    </w:p>
    <w:bookmarkEnd w:id="24"/>
    <w:bookmarkStart w:id="25" w:name="X73185a2cc34358fa7252002ec169df8731013b4"/>
    <w:p>
      <w:pPr>
        <w:pStyle w:val="Heading2"/>
      </w:pPr>
      <w:r>
        <w:t xml:space="preserve">Conclusion: A Commitment to Jerusalem's Future</w:t>
      </w:r>
    </w:p>
    <w:p>
      <w:pPr>
        <w:pStyle w:val="FirstParagraph"/>
      </w:pPr>
      <w:r>
        <w:t xml:space="preserve">As I finalize this Statement of Purpose, I reflect on a conversation with Dr. Avi Shlaim at the Hebrew University campus last year. When asked why he chose to remain in Jerusalem despite the challenges, he said: "Because the most difficult questions deserve to be answered where they arise." That conviction now fuels my own academic purpose. Israel Jerusalem isn't just my destination—it's where I've discovered that intellectual growth and human connection are inseparable. Through rigorous study at Hebrew University, I aim to transform personal engagement into professional practice, ensuring my contribution to this city's future is not merely as a student, but as a committed member of its evolving community.</w:t>
      </w:r>
    </w:p>
    <w:p>
      <w:pPr>
        <w:pStyle w:val="BodyText"/>
      </w:pPr>
      <w:r>
        <w:t xml:space="preserve">With profound respect for the academic tradition embodied by Israel Jerusalem's institutions and the transformative potential of education in this pivotal region, I submit this Statement of Purpose with unwavering commitment. I am ready to bring my lived experience, academic dedication, and deep connection to Israel Jerusalem into your graduate program—not as an observer studying a phenomenon, but as an active participant invested in its continued journey toward understanding and reconciliation.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2026-07-22T12:09:50Z</dcterms:created>
  <dcterms:modified xsi:type="dcterms:W3CDTF">2026-07-22T12:09:50Z</dcterms:modified>
</cp:coreProperties>
</file>

<file path=docProps/custom.xml><?xml version="1.0" encoding="utf-8"?>
<Properties xmlns="http://schemas.openxmlformats.org/officeDocument/2006/custom-properties" xmlns:vt="http://schemas.openxmlformats.org/officeDocument/2006/docPropsVTypes"/>
</file>