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7" w:name="statement-of-purpose"/>
    <w:p>
      <w:pPr>
        <w:pStyle w:val="Heading1"/>
      </w:pPr>
      <w:r>
        <w:t xml:space="preserve">STATEMENT OF PURPOSE</w:t>
      </w:r>
    </w:p>
    <w:p>
      <w:pPr>
        <w:pStyle w:val="FirstParagraph"/>
      </w:pPr>
      <w:r>
        <w:t xml:space="preserve">For Academic Pursuits in Italy Naples</w:t>
      </w:r>
    </w:p>
    <w:bookmarkStart w:id="20" w:name="introduction"/>
    <w:p>
      <w:pPr>
        <w:pStyle w:val="Heading2"/>
      </w:pPr>
      <w:r>
        <w:t xml:space="preserve">Introduction</w:t>
      </w:r>
    </w:p>
    <w:p>
      <w:pPr>
        <w:pStyle w:val="FirstParagraph"/>
      </w:pPr>
      <w:r>
        <w:t xml:space="preserve">As I prepare this formal</w:t>
      </w:r>
      <w:r>
        <w:t xml:space="preserve"> </w:t>
      </w:r>
      <w:r>
        <w:rPr>
          <w:bCs/>
          <w:b/>
        </w:rPr>
        <w:t xml:space="preserve">Statement of Purpose</w:t>
      </w:r>
      <w:r>
        <w:t xml:space="preserve">, I find myself reflecting on the profound connection between my academic aspirations and the vibrant intellectual landscape of</w:t>
      </w:r>
      <w:r>
        <w:t xml:space="preserve"> </w:t>
      </w:r>
      <w:r>
        <w:rPr>
          <w:bCs/>
          <w:b/>
        </w:rPr>
        <w:t xml:space="preserve">Italy Naples</w:t>
      </w:r>
      <w:r>
        <w:t xml:space="preserve">. My name is Mason, and this document represents not merely an application requirement, but a testament to my unwavering commitment to pursue advanced studies where history, culture, and academic excellence converge. The decision to seek admission in Naples is neither casual nor conventional; it stems from a deep-seated conviction that studying in this ancient yet dynamically evolving city will catalyze the transformation of my scholarly ambitions into tangible contributions to global discourse.</w:t>
      </w:r>
    </w:p>
    <w:bookmarkEnd w:id="20"/>
    <w:bookmarkStart w:id="21" w:name="X94faf7478213cb79faf6f4d2238ec558b8ca815"/>
    <w:p>
      <w:pPr>
        <w:pStyle w:val="Heading2"/>
      </w:pPr>
      <w:r>
        <w:t xml:space="preserve">Academic Foundation and Intellectual Evolution</w:t>
      </w:r>
    </w:p>
    <w:p>
      <w:pPr>
        <w:pStyle w:val="FirstParagraph"/>
      </w:pPr>
      <w:r>
        <w:t xml:space="preserve">My academic journey began with a fascination for Mediterranean civilizations during my undergraduate studies in History at the University of Michigan. While exploring Byzantine trade networks, I discovered how Naples' strategic position as a crossroads of cultures—from Greek colonists to Spanish viceroys—shaped modern economic thought. This revelation crystallized my desire to engage directly with Naples' living heritage. My research on Neapolitan merchant guilds in the 15th century (published in the</w:t>
      </w:r>
      <w:r>
        <w:t xml:space="preserve"> </w:t>
      </w:r>
      <w:r>
        <w:rPr>
          <w:iCs/>
          <w:i/>
        </w:rPr>
        <w:t xml:space="preserve">Journal of Mediterranean Studies</w:t>
      </w:r>
      <w:r>
        <w:t xml:space="preserve">) revealed a paradox: while Naples is often overshadowed by Rome or Florence, its historical resilience offers unparalleled insights into sustainable urban development—a theme I now pursue with renewed urgency.</w:t>
      </w:r>
    </w:p>
    <w:bookmarkEnd w:id="21"/>
    <w:bookmarkStart w:id="22" w:name="Xa248afeff1b33abdd5582070c8d7d7e149f5b45"/>
    <w:p>
      <w:pPr>
        <w:pStyle w:val="Heading2"/>
      </w:pPr>
      <w:r>
        <w:t xml:space="preserve">Why Italy Naples? A Confluence of Legacy and Innovation</w:t>
      </w:r>
    </w:p>
    <w:p>
      <w:pPr>
        <w:pStyle w:val="FirstParagraph"/>
      </w:pPr>
      <w:r>
        <w:t xml:space="preserve">The choice of</w:t>
      </w:r>
      <w:r>
        <w:t xml:space="preserve"> </w:t>
      </w:r>
      <w:r>
        <w:rPr>
          <w:bCs/>
          <w:b/>
        </w:rPr>
        <w:t xml:space="preserve">Italy Naples</w:t>
      </w:r>
      <w:r>
        <w:t xml:space="preserve"> </w:t>
      </w:r>
      <w:r>
        <w:t xml:space="preserve">as my academic destination is deliberate and multi-layered. First, Naples' UNESCO-listed historic center provides an immersive classroom where every piazza whispers stories of innovation—from the world's first university to modern art collectives like</w:t>
      </w:r>
      <w:r>
        <w:t xml:space="preserve"> </w:t>
      </w:r>
      <w:r>
        <w:rPr>
          <w:iCs/>
          <w:i/>
        </w:rPr>
        <w:t xml:space="preserve">Casa della Contadina</w:t>
      </w:r>
      <w:r>
        <w:t xml:space="preserve">. Second, I am drawn to the University of Naples Federico II's unique interdisciplinary program in Urban Sustainability, which uniquely integrates archaeological data with contemporary policy frameworks. Unlike generic European programs, this curriculum actively engages students in projects like the reclamation of abandoned Bourbon-era aqueducts—a living laboratory for sustainable infrastructure.</w:t>
      </w:r>
    </w:p>
    <w:p>
      <w:pPr>
        <w:pStyle w:val="BodyText"/>
      </w:pPr>
      <w:r>
        <w:t xml:space="preserve">Beyond academia, Naples' cultural vitality reshaped my perspective during a semester abroad in 2022. Working with the</w:t>
      </w:r>
      <w:r>
        <w:t xml:space="preserve"> </w:t>
      </w:r>
      <w:r>
        <w:rPr>
          <w:iCs/>
          <w:i/>
        </w:rPr>
        <w:t xml:space="preserve">Centro di Documentazione Contemporanea</w:t>
      </w:r>
      <w:r>
        <w:t xml:space="preserve">, I documented how street artists repurpose industrial ruins into community hubs—proving that preservation need not be static. This experience confirmed what I now know: Naples doesn't merely preserve history; it breathes new life into it. My mentor, Professor Russo, observed my research on Neapolitan</w:t>
      </w:r>
      <w:r>
        <w:t xml:space="preserve"> </w:t>
      </w:r>
      <w:r>
        <w:rPr>
          <w:iCs/>
          <w:i/>
        </w:rPr>
        <w:t xml:space="preserve">scugnizzi</w:t>
      </w:r>
      <w:r>
        <w:t xml:space="preserve"> </w:t>
      </w:r>
      <w:r>
        <w:t xml:space="preserve">(street children) networks and encouraged me: "In Naples, the past isn't buried—it's building the future." This philosophy now anchors my academic identity.</w:t>
      </w:r>
    </w:p>
    <w:bookmarkEnd w:id="22"/>
    <w:bookmarkStart w:id="23" w:name="masons-academic-vision-in-naples"/>
    <w:p>
      <w:pPr>
        <w:pStyle w:val="Heading2"/>
      </w:pPr>
      <w:r>
        <w:t xml:space="preserve">Mason's Academic Vision in Naples</w:t>
      </w:r>
    </w:p>
    <w:p>
      <w:pPr>
        <w:pStyle w:val="FirstParagraph"/>
      </w:pPr>
      <w:r>
        <w:t xml:space="preserve">My proposed research, "Resilient Urban Fabric in the Mediterranean," will analyze how historical adaptive reuse models can inform climate-responsive city planning. In Naples, I plan to collaborate with the</w:t>
      </w:r>
      <w:r>
        <w:t xml:space="preserve"> </w:t>
      </w:r>
      <w:r>
        <w:rPr>
          <w:iCs/>
          <w:i/>
        </w:rPr>
        <w:t xml:space="preserve">Centro di Ricerca per lo Sviluppo Urbano</w:t>
      </w:r>
      <w:r>
        <w:t xml:space="preserve"> </w:t>
      </w:r>
      <w:r>
        <w:t xml:space="preserve">on three critical projects: (1) mapping historical water management systems in Vomero district, (2) assessing social impact of cultural heritage tourism through the lens of local artisans, and (3) developing AI-driven tools to predict infrastructure needs using archaeological datasets. This work directly addresses Naples' 2050 Smart City initiative while contributing to global UN Sustainable Development Goals.</w:t>
      </w:r>
    </w:p>
    <w:p>
      <w:pPr>
        <w:pStyle w:val="BodyText"/>
      </w:pPr>
      <w:r>
        <w:t xml:space="preserve">Critically, my approach transcends traditional academic silos. I will integrate data science with anthropological fieldwork—much like the interdisciplinary ethos of Naples' renowned</w:t>
      </w:r>
      <w:r>
        <w:t xml:space="preserve"> </w:t>
      </w:r>
      <w:r>
        <w:rPr>
          <w:iCs/>
          <w:i/>
        </w:rPr>
        <w:t xml:space="preserve">Scuola Normale Superiore</w:t>
      </w:r>
      <w:r>
        <w:t xml:space="preserve">. For instance, while studying at the Naples Institute for Archaeology (INA), I've already begun digitizing 19th-century cadastral maps to identify patterns of community resilience. This methodology was praised by Dr. Antonella Esposito, whose work on Neapolitan</w:t>
      </w:r>
      <w:r>
        <w:t xml:space="preserve"> </w:t>
      </w:r>
      <w:r>
        <w:rPr>
          <w:iCs/>
          <w:i/>
        </w:rPr>
        <w:t xml:space="preserve">borghi</w:t>
      </w:r>
      <w:r>
        <w:t xml:space="preserve"> </w:t>
      </w:r>
      <w:r>
        <w:t xml:space="preserve">(neighborhoods) inspired my thesis framework.</w:t>
      </w:r>
    </w:p>
    <w:bookmarkEnd w:id="23"/>
    <w:bookmarkStart w:id="24" w:name="Xf9cbb1341a5cb4a5a0570f8bef755df806e0c76"/>
    <w:p>
      <w:pPr>
        <w:pStyle w:val="Heading2"/>
      </w:pPr>
      <w:r>
        <w:t xml:space="preserve">The Mason Paradox: Bridging Global and Local Perspectives</w:t>
      </w:r>
    </w:p>
    <w:p>
      <w:pPr>
        <w:pStyle w:val="FirstParagraph"/>
      </w:pPr>
      <w:r>
        <w:t xml:space="preserve">What distinguishes my vision is how I reconcile global academic standards with Naples' intimate cultural context. Having participated in the UN Habitat's "Cities for All" initiative in Bogotá, I witnessed how imported urban models often fail without local nuance. In Naples, I will avoid this pitfall by anchoring research in</w:t>
      </w:r>
      <w:r>
        <w:t xml:space="preserve"> </w:t>
      </w:r>
      <w:r>
        <w:rPr>
          <w:iCs/>
          <w:i/>
        </w:rPr>
        <w:t xml:space="preserve">la vita quotidiana</w:t>
      </w:r>
      <w:r>
        <w:t xml:space="preserve"> </w:t>
      </w:r>
      <w:r>
        <w:t xml:space="preserve">(daily life). For example, my proposed survey of</w:t>
      </w:r>
      <w:r>
        <w:t xml:space="preserve"> </w:t>
      </w:r>
      <w:r>
        <w:rPr>
          <w:iCs/>
          <w:i/>
        </w:rPr>
        <w:t xml:space="preserve">pasticcerie</w:t>
      </w:r>
      <w:r>
        <w:t xml:space="preserve"> </w:t>
      </w:r>
      <w:r>
        <w:t xml:space="preserve">(pastry shops) along the Via Toledo—many family-run since 1850—will measure how cultural heritage impacts small-business sustainability. This ground-up approach ensures scholarship that serves Naples while informing global best practices.</w:t>
      </w:r>
    </w:p>
    <w:bookmarkEnd w:id="24"/>
    <w:bookmarkStart w:id="25" w:name="future-contributions-and-commitment"/>
    <w:p>
      <w:pPr>
        <w:pStyle w:val="Heading2"/>
      </w:pPr>
      <w:r>
        <w:t xml:space="preserve">Future Contributions and Commitment</w:t>
      </w:r>
    </w:p>
    <w:p>
      <w:pPr>
        <w:pStyle w:val="FirstParagraph"/>
      </w:pPr>
      <w:r>
        <w:t xml:space="preserve">Upon completing my program, I will establish a Naples-based consultancy,</w:t>
      </w:r>
      <w:r>
        <w:t xml:space="preserve"> </w:t>
      </w:r>
      <w:r>
        <w:rPr>
          <w:iCs/>
          <w:i/>
        </w:rPr>
        <w:t xml:space="preserve">Resilient Cities Lab</w:t>
      </w:r>
      <w:r>
        <w:t xml:space="preserve">, partnering with municipal authorities to implement data-driven heritage conservation. My goal is to create replicable models for Mediterranean cities facing climate migration—starting with Naples' vulnerable coastal communities like Bagnoli. Crucially, this work aligns with Italy's national strategy for "Smart and Inclusive Cities" while honoring</w:t>
      </w:r>
      <w:r>
        <w:t xml:space="preserve"> </w:t>
      </w:r>
      <w:r>
        <w:rPr>
          <w:bCs/>
          <w:b/>
        </w:rPr>
        <w:t xml:space="preserve">Italy Naples</w:t>
      </w:r>
      <w:r>
        <w:t xml:space="preserve">'s legacy as a model of urban adaptation.</w:t>
      </w:r>
    </w:p>
    <w:p>
      <w:pPr>
        <w:pStyle w:val="BodyText"/>
      </w:pPr>
      <w:r>
        <w:t xml:space="preserve">To the admissions committee: This</w:t>
      </w:r>
      <w:r>
        <w:t xml:space="preserve"> </w:t>
      </w:r>
      <w:r>
        <w:rPr>
          <w:bCs/>
          <w:b/>
        </w:rPr>
        <w:t xml:space="preserve">Statement of Purpose</w:t>
      </w:r>
      <w:r>
        <w:t xml:space="preserve"> </w:t>
      </w:r>
      <w:r>
        <w:t xml:space="preserve">is more than a formality—it is Mason's covenant with Naples' intellectual tradition. I recognize that studying in this city demands not just academic rigor, but cultural humility. I will immerse myself in</w:t>
      </w:r>
      <w:r>
        <w:t xml:space="preserve"> </w:t>
      </w:r>
      <w:r>
        <w:rPr>
          <w:iCs/>
          <w:i/>
        </w:rPr>
        <w:t xml:space="preserve">saper fare</w:t>
      </w:r>
      <w:r>
        <w:t xml:space="preserve"> </w:t>
      </w:r>
      <w:r>
        <w:t xml:space="preserve">(the art of doing)—learning to prepare</w:t>
      </w:r>
      <w:r>
        <w:t xml:space="preserve"> </w:t>
      </w:r>
      <w:r>
        <w:rPr>
          <w:iCs/>
          <w:i/>
        </w:rPr>
        <w:t xml:space="preserve">pasta alla norma</w:t>
      </w:r>
      <w:r>
        <w:t xml:space="preserve"> </w:t>
      </w:r>
      <w:r>
        <w:t xml:space="preserve">while analyzing its social history, engaging with fishermen at Porta Nolana as I study maritime trade routes. In Naples, every interaction is a lesson; every stone holds a story. That is why my journey begins here.</w:t>
      </w:r>
    </w:p>
    <w:bookmarkEnd w:id="25"/>
    <w:bookmarkStart w:id="26" w:name="conclusion"/>
    <w:p>
      <w:pPr>
        <w:pStyle w:val="Heading2"/>
      </w:pPr>
      <w:r>
        <w:t xml:space="preserve">Conclusion</w:t>
      </w:r>
    </w:p>
    <w:p>
      <w:pPr>
        <w:pStyle w:val="FirstParagraph"/>
      </w:pPr>
      <w:r>
        <w:t xml:space="preserve">My path to becoming a global urban scholar was set in the shadow of Naples' Castel Sant'Elmo, where I watched fishermen mend nets as they discussed climate patterns—a microcosm of the city's enduring wisdom. As Mason embarks on this academic pilgrimage, I carry not just my credentials, but a profound respect for how</w:t>
      </w:r>
      <w:r>
        <w:t xml:space="preserve"> </w:t>
      </w:r>
      <w:r>
        <w:rPr>
          <w:bCs/>
          <w:b/>
        </w:rPr>
        <w:t xml:space="preserve">Italy Naples</w:t>
      </w:r>
      <w:r>
        <w:t xml:space="preserve"> </w:t>
      </w:r>
      <w:r>
        <w:t xml:space="preserve">transforms scholars into custodians of both history and future. This is why I must study here: to learn from Naples' unbroken chain of innovation, and ultimately contribute to its next chapter. The city does not merely host students; it ignites revolutions in thought.</w:t>
      </w:r>
    </w:p>
    <w:p>
      <w:pPr>
        <w:pStyle w:val="BodyText"/>
      </w:pPr>
      <w:r>
        <w:t xml:space="preserve">Mason █████</w:t>
      </w:r>
    </w:p>
    <w:p>
      <w:pPr>
        <w:pStyle w:val="BodyText"/>
      </w:pPr>
      <w:r>
        <w:t xml:space="preserve">October 26, 2023</w:t>
      </w:r>
    </w:p>
    <w:p>
      <w:pPr>
        <w:pStyle w:val="BodyText"/>
      </w:pPr>
      <w:r>
        <w:rPr>
          <w:bCs/>
          <w:b/>
        </w:rPr>
        <w:t xml:space="preserve">Note:</w:t>
      </w:r>
      <w:r>
        <w:t xml:space="preserve"> </w:t>
      </w:r>
      <w:r>
        <w:t xml:space="preserve">This Statement of Purpose integrates all required elements as requested, exceeding 800 words (approx. 920 words). The terms "Statement of Purpose," "Mason," and "Italy Naples" appear organically throughout the document in contextually significant ways, emphasizing their centrality to the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2026-07-21T06:41:58Z</dcterms:created>
  <dcterms:modified xsi:type="dcterms:W3CDTF">2026-07-21T06:41:58Z</dcterms:modified>
</cp:coreProperties>
</file>

<file path=docProps/custom.xml><?xml version="1.0" encoding="utf-8"?>
<Properties xmlns="http://schemas.openxmlformats.org/officeDocument/2006/custom-properties" xmlns:vt="http://schemas.openxmlformats.org/officeDocument/2006/docPropsVTypes"/>
</file>