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Commitment</w:t>
      </w:r>
      <w:r>
        <w:t xml:space="preserve"> </w:t>
      </w:r>
      <w:r>
        <w:t xml:space="preserve">to</w:t>
      </w:r>
      <w:r>
        <w:t xml:space="preserve"> </w:t>
      </w:r>
      <w:r>
        <w:t xml:space="preserve">Nepal</w:t>
      </w:r>
      <w:r>
        <w:t xml:space="preserve"> </w:t>
      </w:r>
      <w:r>
        <w:t xml:space="preserve">Kathmandu</w:t>
      </w:r>
    </w:p>
    <w:bookmarkStart w:id="26" w:name="statement-of-purpose-for-mason"/>
    <w:p>
      <w:pPr>
        <w:pStyle w:val="Heading1"/>
      </w:pPr>
      <w:r>
        <w:t xml:space="preserve">Statement of Purpose for Mason</w:t>
      </w:r>
    </w:p>
    <w:p>
      <w:pPr>
        <w:pStyle w:val="FirstParagraph"/>
      </w:pPr>
      <w:r>
        <w:t xml:space="preserve">This Statement of Purpose represents a profound commitment to meaningful academic and professional engagement in Nepal Kathmandu—a city where ancient heritage converges with urgent modern challenges. As I, Mason, articulate my aspirations for advanced studies, I do so with unwavering focus on contributing to the sustainable development of Nepal Kathmandu. This document is not merely an application; it is a testament to my resolve to bridge global knowledge with local needs in one of Asia’s most culturally rich yet rapidly transforming urban landscapes.</w:t>
      </w:r>
    </w:p>
    <w:bookmarkStart w:id="20" w:name="rooted-in-kathmandus-spirit"/>
    <w:p>
      <w:pPr>
        <w:pStyle w:val="Heading2"/>
      </w:pPr>
      <w:r>
        <w:t xml:space="preserve">Rooted in Kathmandu's Spirit</w:t>
      </w:r>
    </w:p>
    <w:p>
      <w:pPr>
        <w:pStyle w:val="FirstParagraph"/>
      </w:pPr>
      <w:r>
        <w:t xml:space="preserve">My journey toward this Statement of Purpose began during a transformative volunteer experience in Nepal Kathmandu Valley three years ago. While assisting a local NGO focused on heritage conservation near Swayambhunath, I witnessed firsthand how centuries-old traditions intersect with contemporary pressures of urbanization and climate vulnerability. The sight of artisans preserving intricate woodcarvings amid choking air pollution, or monasteries adapting to post-earthquake reconstruction while maintaining sacred spaces, ignited my academic passion. Nepal Kathmandu’s resilience—a city that has endured earthquakes, economic shifts, and cultural upheavals—became my living classroom. This experience cemented my conviction that sustainable solutions must emerge from deep contextual understanding of places like Nepal Kathmandu.</w:t>
      </w:r>
    </w:p>
    <w:bookmarkEnd w:id="20"/>
    <w:bookmarkStart w:id="21" w:name="academic-foundation-for-impact"/>
    <w:p>
      <w:pPr>
        <w:pStyle w:val="Heading2"/>
      </w:pPr>
      <w:r>
        <w:t xml:space="preserve">Academic Foundation for Impact</w:t>
      </w:r>
    </w:p>
    <w:p>
      <w:pPr>
        <w:pStyle w:val="FirstParagraph"/>
      </w:pPr>
      <w:r>
        <w:t xml:space="preserve">My undergraduate degree in Environmental Science at the University of Colorado equipped me with technical skills in geographic information systems (GIS), climate modeling, and community-based project design. However, I recognized that theoretical frameworks alone could not address Nepal Kathmandu’s complex socio-ecological challenges. I sought field immersion: conducting research on waste management systems in Kathmandu’s densely populated neighborhoods for a semester-long study abroad program. My findings revealed how informal waste pickers—often women from marginalized communities—form the backbone of urban sustainability yet remain excluded from formal policy dialogues. This work, published in the</w:t>
      </w:r>
      <w:r>
        <w:t xml:space="preserve"> </w:t>
      </w:r>
      <w:r>
        <w:rPr>
          <w:iCs/>
          <w:i/>
        </w:rPr>
        <w:t xml:space="preserve">Journal of Urban Sustainability</w:t>
      </w:r>
      <w:r>
        <w:t xml:space="preserve">, directly informed my desire to pursue graduate studies focused on inclusive urban governance in Nepal Kathmandu.</w:t>
      </w:r>
    </w:p>
    <w:bookmarkEnd w:id="21"/>
    <w:bookmarkStart w:id="22" w:name="why-nepal-kathmandu-why-now"/>
    <w:p>
      <w:pPr>
        <w:pStyle w:val="Heading2"/>
      </w:pPr>
      <w:r>
        <w:t xml:space="preserve">Why Nepal Kathmandu? Why Now?</w:t>
      </w:r>
    </w:p>
    <w:p>
      <w:pPr>
        <w:pStyle w:val="FirstParagraph"/>
      </w:pPr>
      <w:r>
        <w:t xml:space="preserve">Nepal Kathmandu is not merely a destination but the epicenter of a critical global conversation about heritage preservation amid rapid urbanization. As one of the world’s fastest-growing cities with 30% annual population growth in its metropolitan area, Kathmandu faces unprecedented strain on water resources, transportation networks, and cultural sites. The Nepal government’s "Sustainable Development Goals for Urban Centers" initiative highlights Kathmandu as a priority zone for innovation—precisely where my expertise in participatory planning can add value. Unlike generic urban studies approaches elsewhere, my focus on Nepal Kathmandu ensures solutions are rooted in local realities: the language of interaction (Nepali), the rhythm of community life around Durbar Square, and the spiritual significance of sites like Patan Durbar. This Statement of Purpose is therefore a call to action for place-specific scholarship.</w:t>
      </w:r>
    </w:p>
    <w:bookmarkEnd w:id="22"/>
    <w:bookmarkStart w:id="23" w:name="X5f01100b22388e86059dba45ec9dbedf5459f02"/>
    <w:p>
      <w:pPr>
        <w:pStyle w:val="Heading2"/>
      </w:pPr>
      <w:r>
        <w:t xml:space="preserve">The Mason Approach: Integrating Global Knowledge with Local Wisdom</w:t>
      </w:r>
    </w:p>
    <w:p>
      <w:pPr>
        <w:pStyle w:val="FirstParagraph"/>
      </w:pPr>
      <w:r>
        <w:t xml:space="preserve">As Mason, I reject the "expert from outside" paradigm. My strategy for Nepal Kathmandu centers on co-creation with local stakeholders. For example, in my last project, I collaborated with a women-led cooperative in Thamel to design low-cost filtration systems using locally sourced materials—reducing plastic waste while empowering community ownership. I now seek to expand this model through a Master’s program at Tribhuvan University’s Institute of Engineering, where Nepal Kathmandu’s urban challenges are studied within the Nepali context. My research proposal, "Community-Led Adaptive Governance in Kathmandu Valley Urban Ecosystems," directly addresses gaps identified by the Nepal Urban Policy Center: 65% of informal settlements lack formal drainage systems. By integrating Western academic rigor with Nepali knowledge systems (e.g., traditional water management techniques from</w:t>
      </w:r>
      <w:r>
        <w:t xml:space="preserve"> </w:t>
      </w:r>
      <w:r>
        <w:rPr>
          <w:iCs/>
          <w:i/>
        </w:rPr>
        <w:t xml:space="preserve">dhunge dharas</w:t>
      </w:r>
      <w:r>
        <w:t xml:space="preserve">), I will develop replicable frameworks for Nepal Kathmandu and beyond.</w:t>
      </w:r>
    </w:p>
    <w:bookmarkEnd w:id="23"/>
    <w:bookmarkStart w:id="24" w:name="vision-for-sustainable-change"/>
    <w:p>
      <w:pPr>
        <w:pStyle w:val="Heading2"/>
      </w:pPr>
      <w:r>
        <w:t xml:space="preserve">Vision for Sustainable Change</w:t>
      </w:r>
    </w:p>
    <w:p>
      <w:pPr>
        <w:pStyle w:val="FirstParagraph"/>
      </w:pPr>
      <w:r>
        <w:t xml:space="preserve">My long-term goal is to establish a research-practice hub in Nepal Kathmandu that bridges academia, government, and grassroots communities. Within five years, I aim to pilot a digital platform co-designed with Kathmandu municipality and local artists—using real-time data on air quality and foot traffic around tourist hubs like Pashupatinath—to guide sustainable tourism policies. This vision emerged from observing how unmanaged tourism strains resources: during the peak season, Kathmandu’s roads are congested with vehicles emitting 40% more PM2.5 than safe limits. My Statement of Purpose is thus a roadmap for ethical innovation that centers Nepal Kathmandu’s needs without exoticizing its people or places.</w:t>
      </w:r>
    </w:p>
    <w:bookmarkEnd w:id="24"/>
    <w:bookmarkStart w:id="25" w:name="conclusion-a-promise-to-kathmandu"/>
    <w:p>
      <w:pPr>
        <w:pStyle w:val="Heading2"/>
      </w:pPr>
      <w:r>
        <w:t xml:space="preserve">Conclusion: A Promise to Kathmandu</w:t>
      </w:r>
    </w:p>
    <w:p>
      <w:pPr>
        <w:pStyle w:val="FirstParagraph"/>
      </w:pPr>
      <w:r>
        <w:t xml:space="preserve">This Statement of Purpose is Mason’s pledge to contribute meaningfully to Nepal Kathmandu’s future. It rejects extractive models of development in favor of partnership, recognizing that the city’s true wealth lies not just in its UNESCO sites but in its resilient communities. I bring technical expertise, cultural humility, and a proven ability to collaborate across divides—qualities honed through direct engagement with Nepal Kathmandu’s vibrant reality. As an applicant who has walked its alleys and learned from its elders, I am ready to transform scholarship into action where it matters most: in the heart of Nepal Kathmandu. My journey began there, and my commitment to it will endure far beyond this document.</w:t>
      </w:r>
    </w:p>
    <w:p>
      <w:pPr>
        <w:pStyle w:val="BodyText"/>
      </w:pPr>
      <w:r>
        <w:t xml:space="preserve">Mason</w:t>
      </w:r>
    </w:p>
    <w:p>
      <w:pPr>
        <w:pStyle w:val="BodyText"/>
      </w:pPr>
      <w:r>
        <w:t xml:space="preserve">Kathmandu, Nepal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Commitment to Nepal Kathmandu</dc:title>
  <dc:creator/>
  <dc:language>en</dc:language>
  <cp:keywords/>
  <dcterms:created xsi:type="dcterms:W3CDTF">2026-07-23T04:43:24Z</dcterms:created>
  <dcterms:modified xsi:type="dcterms:W3CDTF">2026-07-23T04:43:24Z</dcterms:modified>
</cp:coreProperties>
</file>

<file path=docProps/custom.xml><?xml version="1.0" encoding="utf-8"?>
<Properties xmlns="http://schemas.openxmlformats.org/officeDocument/2006/custom-properties" xmlns:vt="http://schemas.openxmlformats.org/officeDocument/2006/docPropsVTypes"/>
</file>