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r>
        <w:t xml:space="preserve"> </w:t>
      </w:r>
      <w:r>
        <w:t xml:space="preserve">-</w:t>
      </w:r>
      <w:r>
        <w:t xml:space="preserve"> </w:t>
      </w:r>
      <w:r>
        <w:t xml:space="preserve">Saudi</w:t>
      </w:r>
      <w:r>
        <w:t xml:space="preserve"> </w:t>
      </w:r>
      <w:r>
        <w:t xml:space="preserve">Arabia</w:t>
      </w:r>
      <w:r>
        <w:t xml:space="preserve"> </w:t>
      </w:r>
      <w:r>
        <w:t xml:space="preserve">Jeddah</w:t>
      </w:r>
    </w:p>
    <w:bookmarkStart w:id="27" w:name="statement-of-purpose"/>
    <w:p>
      <w:pPr>
        <w:pStyle w:val="Heading1"/>
      </w:pPr>
      <w:r>
        <w:t xml:space="preserve">STATEMENT OF PURPOSE</w:t>
      </w:r>
    </w:p>
    <w:p>
      <w:pPr>
        <w:pStyle w:val="FirstParagraph"/>
      </w:pPr>
      <w:r>
        <w:t xml:space="preserve">For Admission to Academic/Professional Programs in Saudi Arabia Jeddah</w:t>
      </w:r>
    </w:p>
    <w:bookmarkStart w:id="20" w:name="introduction"/>
    <w:p>
      <w:pPr>
        <w:pStyle w:val="Heading2"/>
      </w:pPr>
      <w:r>
        <w:t xml:space="preserve">Introduction</w:t>
      </w:r>
    </w:p>
    <w:p>
      <w:pPr>
        <w:pStyle w:val="FirstParagraph"/>
      </w:pPr>
      <w:r>
        <w:t xml:space="preserve">As I prepare this formal</w:t>
      </w:r>
      <w:r>
        <w:t xml:space="preserve"> </w:t>
      </w:r>
      <w:r>
        <w:rPr>
          <w:iCs/>
          <w:i/>
        </w:rPr>
        <w:t xml:space="preserve">Statement of Purpose</w:t>
      </w:r>
      <w:r>
        <w:t xml:space="preserve">, I, Mason, stand at a pivotal moment in my academic and professional journey. My decision to pursue advanced studies and career development in Jeddah, Saudi Arabia represents not merely an educational choice but a profound commitment to aligning my aspirations with the transformative vision of Vision 2030. This</w:t>
      </w:r>
      <w:r>
        <w:t xml:space="preserve"> </w:t>
      </w:r>
      <w:r>
        <w:rPr>
          <w:iCs/>
          <w:i/>
        </w:rPr>
        <w:t xml:space="preserve">Statement of Purpose</w:t>
      </w:r>
      <w:r>
        <w:t xml:space="preserve"> </w:t>
      </w:r>
      <w:r>
        <w:t xml:space="preserve">meticulously outlines why</w:t>
      </w:r>
      <w:r>
        <w:t xml:space="preserve"> </w:t>
      </w:r>
      <w:r>
        <w:rPr>
          <w:bCs/>
          <w:b/>
        </w:rPr>
        <w:t xml:space="preserve">Mason</w:t>
      </w:r>
      <w:r>
        <w:t xml:space="preserve"> </w:t>
      </w:r>
      <w:r>
        <w:t xml:space="preserve">has chosen</w:t>
      </w:r>
      <w:r>
        <w:t xml:space="preserve"> </w:t>
      </w:r>
      <w:r>
        <w:rPr>
          <w:bCs/>
          <w:b/>
        </w:rPr>
        <w:t xml:space="preserve">Saudi Arabia Jeddah</w:t>
      </w:r>
      <w:r>
        <w:t xml:space="preserve"> </w:t>
      </w:r>
      <w:r>
        <w:t xml:space="preserve">as the cornerstone for achieving global impact while contributing meaningfully to one of the world's most dynamic cultural and economic hubs.</w:t>
      </w:r>
    </w:p>
    <w:bookmarkEnd w:id="20"/>
    <w:bookmarkStart w:id="21" w:name="X3cc22109e6f2b0a754f39ecedc1225fa2fe5d19"/>
    <w:p>
      <w:pPr>
        <w:pStyle w:val="Heading2"/>
      </w:pPr>
      <w:r>
        <w:t xml:space="preserve">Foundational Motivation: The Jeddah Connection</w:t>
      </w:r>
    </w:p>
    <w:p>
      <w:pPr>
        <w:pStyle w:val="FirstParagraph"/>
      </w:pPr>
      <w:r>
        <w:t xml:space="preserve">My fascination with Saudi Arabia Jeddah began during my undergraduate studies in International Business, where I conducted research on the Red Sea's economic corridors. Witnessing Jeddah's emergence as a</w:t>
      </w:r>
      <w:r>
        <w:t xml:space="preserve"> </w:t>
      </w:r>
      <w:r>
        <w:rPr>
          <w:iCs/>
          <w:i/>
        </w:rPr>
        <w:t xml:space="preserve">global gateway</w:t>
      </w:r>
      <w:r>
        <w:t xml:space="preserve">—a city uniquely bridging East and West through its historic port heritage and modern infrastructure—ignited my professional purpose. Unlike Riyadh’s political centrality or Dubai’s commercial dominance, Jeddah offers a rare convergence: millennia of cultural exchange along the Silk Road, now amplified by Saudi Arabia's strategic investments in tourism (like the Red Sea Project), fintech innovation (Jeddah Tech Valley), and sustainable urban development. For</w:t>
      </w:r>
      <w:r>
        <w:t xml:space="preserve"> </w:t>
      </w:r>
      <w:r>
        <w:rPr>
          <w:bCs/>
          <w:b/>
        </w:rPr>
        <w:t xml:space="preserve">Mason</w:t>
      </w:r>
      <w:r>
        <w:t xml:space="preserve">, choosing</w:t>
      </w:r>
      <w:r>
        <w:t xml:space="preserve"> </w:t>
      </w:r>
      <w:r>
        <w:rPr>
          <w:bCs/>
          <w:b/>
        </w:rPr>
        <w:t xml:space="preserve">Saudi Arabia Jeddah</w:t>
      </w:r>
      <w:r>
        <w:t xml:space="preserve"> </w:t>
      </w:r>
      <w:r>
        <w:t xml:space="preserve">means immersing myself in a living laboratory of cultural intelligence, where I can learn from both Bedouin traditions and cutting-edge digital transformation.</w:t>
      </w:r>
    </w:p>
    <w:bookmarkEnd w:id="21"/>
    <w:bookmarkStart w:id="22" w:name="academic-professional-trajectory"/>
    <w:p>
      <w:pPr>
        <w:pStyle w:val="Heading2"/>
      </w:pPr>
      <w:r>
        <w:t xml:space="preserve">Academic &amp; Professional Trajectory</w:t>
      </w:r>
    </w:p>
    <w:p>
      <w:pPr>
        <w:pStyle w:val="FirstParagraph"/>
      </w:pPr>
      <w:r>
        <w:t xml:space="preserve">My academic record reflects relentless dedication to fields directly aligned with Saudi Arabia Jeddah’s priorities. As a graduating Engineering Management student at the University of Texas, I led a cross-functional team developing an AI-driven supply chain model for Port of Jeddah stakeholders—a project later cited in the 2023 King Abdullah Economic City (KAEC) Innovation Report. This experience crystallized my understanding that Saudi Arabia Jeddah’s growth hinges not just on infrastructure but on</w:t>
      </w:r>
      <w:r>
        <w:t xml:space="preserve"> </w:t>
      </w:r>
      <w:r>
        <w:rPr>
          <w:iCs/>
          <w:i/>
        </w:rPr>
        <w:t xml:space="preserve">human-centered innovation</w:t>
      </w:r>
      <w:r>
        <w:t xml:space="preserve">. My subsequent internship at Siemens Energy exposed me to renewable energy integration challenges in Gulf cities, reinforcing my resolve to contribute to Jeddah’s clean energy transition. In this</w:t>
      </w:r>
      <w:r>
        <w:t xml:space="preserve"> </w:t>
      </w:r>
      <w:r>
        <w:rPr>
          <w:iCs/>
          <w:i/>
        </w:rPr>
        <w:t xml:space="preserve">Statement of Purpose</w:t>
      </w:r>
      <w:r>
        <w:t xml:space="preserve">, I emphasize how these experiences have prepared</w:t>
      </w:r>
      <w:r>
        <w:t xml:space="preserve"> </w:t>
      </w:r>
      <w:r>
        <w:rPr>
          <w:bCs/>
          <w:b/>
        </w:rPr>
        <w:t xml:space="preserve">Mason</w:t>
      </w:r>
      <w:r>
        <w:t xml:space="preserve"> </w:t>
      </w:r>
      <w:r>
        <w:t xml:space="preserve">for the rigorous academic environment of Jeddah’s institutions while ensuring cultural readiness.</w:t>
      </w:r>
    </w:p>
    <w:bookmarkEnd w:id="22"/>
    <w:bookmarkStart w:id="23" w:name="X105cf2d932d2827d396551005818313432c61e2"/>
    <w:p>
      <w:pPr>
        <w:pStyle w:val="Heading2"/>
      </w:pPr>
      <w:r>
        <w:t xml:space="preserve">Why Saudi Arabia Jeddah? Beyond Generic Appeal</w:t>
      </w:r>
    </w:p>
    <w:p>
      <w:pPr>
        <w:pStyle w:val="FirstParagraph"/>
      </w:pPr>
      <w:r>
        <w:t xml:space="preserve">I deliberately rejected applications to universities in Riyadh and Dammam. My choice of</w:t>
      </w:r>
      <w:r>
        <w:t xml:space="preserve"> </w:t>
      </w:r>
      <w:r>
        <w:rPr>
          <w:bCs/>
          <w:b/>
        </w:rPr>
        <w:t xml:space="preserve">Saudi Arabia Jeddah</w:t>
      </w:r>
      <w:r>
        <w:t xml:space="preserve"> </w:t>
      </w:r>
      <w:r>
        <w:t xml:space="preserve">is driven by three irreplaceable factors. First, Jeddah’s unique position as a</w:t>
      </w:r>
      <w:r>
        <w:t xml:space="preserve"> </w:t>
      </w:r>
      <w:r>
        <w:rPr>
          <w:iCs/>
          <w:i/>
        </w:rPr>
        <w:t xml:space="preserve">cosmopolitan metropolis with deep-rooted Islamic culture</w:t>
      </w:r>
      <w:r>
        <w:t xml:space="preserve">: 70% of its population consists of expatriates from 150+ nations, yet the city maintains its distinct Makkah-based heritage through the historic Al-Balad district. This duality allows me to develop intercultural fluency essential for navigating Saudi Arabia’s evolving business landscape. Second, Jeddah hosts world-class facilities like the King Abdullah University of Science and Technology (KAUST) campus and Jeddah Economic City, offering specialized research opportunities unavailable elsewhere in the Kingdom. Third, as a city prioritizing women’s workforce participation (now at 35% in corporate leadership),</w:t>
      </w:r>
      <w:r>
        <w:t xml:space="preserve"> </w:t>
      </w:r>
      <w:r>
        <w:rPr>
          <w:bCs/>
          <w:b/>
        </w:rPr>
        <w:t xml:space="preserve">Saudi Arabia Jeddah</w:t>
      </w:r>
      <w:r>
        <w:t xml:space="preserve"> </w:t>
      </w:r>
      <w:r>
        <w:t xml:space="preserve">provides an unprecedented environment to advance gender-inclusive innovation—a value central to my professional ethos.</w:t>
      </w:r>
    </w:p>
    <w:bookmarkEnd w:id="23"/>
    <w:bookmarkStart w:id="24" w:name="Xddf9ed6ac0eb4c314c0edc6fea8e04bf1048962"/>
    <w:p>
      <w:pPr>
        <w:pStyle w:val="Heading2"/>
      </w:pPr>
      <w:r>
        <w:t xml:space="preserve">Alignment with Vision 2030 and Community Contribution</w:t>
      </w:r>
    </w:p>
    <w:p>
      <w:pPr>
        <w:pStyle w:val="FirstParagraph"/>
      </w:pPr>
      <w:r>
        <w:t xml:space="preserve">My goals transcend personal advancement. I am acutely aware that</w:t>
      </w:r>
      <w:r>
        <w:t xml:space="preserve"> </w:t>
      </w:r>
      <w:r>
        <w:rPr>
          <w:bCs/>
          <w:b/>
        </w:rPr>
        <w:t xml:space="preserve">Mason</w:t>
      </w:r>
      <w:r>
        <w:t xml:space="preserve">’s journey in Saudi Arabia Jeddah must serve the Kingdom’s Vision 2030 pillars: enhancing human capital, diversifying the economy, and promoting cultural heritage. My proposed research on "AI-Optimized Port Logistics for Sustainable Tourism" directly supports Vision 2030’s target of raising tourism revenue to $157 billion by 2030—particularly relevant for Jeddah as the entry point for Hajj and Umrah pilgrims. Moreover, I intend to collaborate with local NGOs like Al-Ahli Charity Foundation to establish a vocational training program for women in logistics technology, addressing Saudi Arabia’s goal of increasing female labor participation to 50% by 2030. This</w:t>
      </w:r>
      <w:r>
        <w:t xml:space="preserve"> </w:t>
      </w:r>
      <w:r>
        <w:rPr>
          <w:iCs/>
          <w:i/>
        </w:rPr>
        <w:t xml:space="preserve">Statement of Purpose</w:t>
      </w:r>
      <w:r>
        <w:t xml:space="preserve"> </w:t>
      </w:r>
      <w:r>
        <w:t xml:space="preserve">underscores my commitment: I will not merely be a student in Jeddah but an active contributor to its community fabric.</w:t>
      </w:r>
    </w:p>
    <w:bookmarkEnd w:id="24"/>
    <w:bookmarkStart w:id="25" w:name="Xd2491e8b063dd3e63ea2cd619c344fee715d6b7"/>
    <w:p>
      <w:pPr>
        <w:pStyle w:val="Heading2"/>
      </w:pPr>
      <w:r>
        <w:t xml:space="preserve">Cultural Preparedness and Long-Term Vision</w:t>
      </w:r>
    </w:p>
    <w:p>
      <w:pPr>
        <w:pStyle w:val="FirstParagraph"/>
      </w:pPr>
      <w:r>
        <w:t xml:space="preserve">Having spent three months volunteering with the Jeddah Cultural Association during my studies, I’ve already embraced Saudi Arabia’s customs—learning Arabic phrases, understanding Islamic business etiquette (e.g., the importance of *mawakib* meetings), and adapting to the Kingdom’s progressive social reforms. My</w:t>
      </w:r>
      <w:r>
        <w:t xml:space="preserve"> </w:t>
      </w:r>
      <w:r>
        <w:rPr>
          <w:iCs/>
          <w:i/>
        </w:rPr>
        <w:t xml:space="preserve">Statement of Purpose</w:t>
      </w:r>
      <w:r>
        <w:t xml:space="preserve"> </w:t>
      </w:r>
      <w:r>
        <w:t xml:space="preserve">includes a detailed cultural integration plan: enrolling in an intensive Arabic course at Umm Al-Qura University upon arrival, participating in Jeddah’s monthly "Business &amp; Culture" forums, and partnering with local mentors through the Saudi Business Council. Crucially, I view my time in</w:t>
      </w:r>
      <w:r>
        <w:t xml:space="preserve"> </w:t>
      </w:r>
      <w:r>
        <w:rPr>
          <w:bCs/>
          <w:b/>
        </w:rPr>
        <w:t xml:space="preserve">Saudi Arabia Jeddah</w:t>
      </w:r>
      <w:r>
        <w:t xml:space="preserve"> </w:t>
      </w:r>
      <w:r>
        <w:t xml:space="preserve">as a launchpad—not an endpoint. Within five years, I aim to establish a tech incubator in Jeddah focused on solving regional challenges like water scarcity through IoT solutions, leveraging partnerships with King Abdulaziz University’s engineering faculty.</w:t>
      </w:r>
    </w:p>
    <w:bookmarkEnd w:id="25"/>
    <w:bookmarkStart w:id="26" w:name="Xf92fcd13209b4a97961593d42d226024ab8e24e"/>
    <w:p>
      <w:pPr>
        <w:pStyle w:val="Heading2"/>
      </w:pPr>
      <w:r>
        <w:t xml:space="preserve">Conclusion: Mason's Commitment to Jeddah's Future</w:t>
      </w:r>
    </w:p>
    <w:p>
      <w:pPr>
        <w:pStyle w:val="FirstParagraph"/>
      </w:pPr>
      <w:r>
        <w:t xml:space="preserve">This</w:t>
      </w:r>
      <w:r>
        <w:t xml:space="preserve"> </w:t>
      </w:r>
      <w:r>
        <w:rPr>
          <w:iCs/>
          <w:i/>
        </w:rPr>
        <w:t xml:space="preserve">Statement of Purpose</w:t>
      </w:r>
      <w:r>
        <w:t xml:space="preserve"> </w:t>
      </w:r>
      <w:r>
        <w:t xml:space="preserve">is a testament to my unwavering dedication to becoming a bridge between global innovation and Saudi Arabia’s cultural renaissance. For</w:t>
      </w:r>
      <w:r>
        <w:t xml:space="preserve"> </w:t>
      </w:r>
      <w:r>
        <w:rPr>
          <w:bCs/>
          <w:b/>
        </w:rPr>
        <w:t xml:space="preserve">Mason</w:t>
      </w:r>
      <w:r>
        <w:t xml:space="preserve">, pursuing growth in Jeddah means embracing the Kingdom’s call for "Saudi talents leading Saudi transformation." I do not seek merely to study in</w:t>
      </w:r>
      <w:r>
        <w:t xml:space="preserve"> </w:t>
      </w:r>
      <w:r>
        <w:rPr>
          <w:bCs/>
          <w:b/>
        </w:rPr>
        <w:t xml:space="preserve">Saudi Arabia Jeddah</w:t>
      </w:r>
      <w:r>
        <w:t xml:space="preserve">; I intend to embed myself within its future—to learn from its heritage while co-creating solutions for its next chapter. As one of Vision 2030’s most ambitious cities, Jeddah offers the perfect crucible for this mission. I implore the selection committee to recognize that</w:t>
      </w:r>
      <w:r>
        <w:t xml:space="preserve"> </w:t>
      </w:r>
      <w:r>
        <w:rPr>
          <w:bCs/>
          <w:b/>
        </w:rPr>
        <w:t xml:space="preserve">Mason</w:t>
      </w:r>
      <w:r>
        <w:t xml:space="preserve"> </w:t>
      </w:r>
      <w:r>
        <w:t xml:space="preserve">is not seeking opportunity in Saudi Arabia Jeddah—he is prepared to deliver it.</w:t>
      </w:r>
    </w:p>
    <w:p>
      <w:pPr>
        <w:pStyle w:val="BodyText"/>
      </w:pPr>
      <w:r>
        <w:t xml:space="preserve">Mason Thompson</w:t>
      </w:r>
      <w:r>
        <w:br/>
      </w:r>
      <w:r>
        <w:t xml:space="preserve">June 25,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 - Saudi Arabia Jeddah</dc:title>
  <dc:creator/>
  <dc:language>en</dc:language>
  <cp:keywords/>
  <dcterms:created xsi:type="dcterms:W3CDTF">2026-07-23T04:51:30Z</dcterms:created>
  <dcterms:modified xsi:type="dcterms:W3CDTF">2026-07-23T04:51:30Z</dcterms:modified>
</cp:coreProperties>
</file>

<file path=docProps/custom.xml><?xml version="1.0" encoding="utf-8"?>
<Properties xmlns="http://schemas.openxmlformats.org/officeDocument/2006/custom-properties" xmlns:vt="http://schemas.openxmlformats.org/officeDocument/2006/docPropsVTypes"/>
</file>