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Thailand</w:t>
      </w:r>
      <w:r>
        <w:t xml:space="preserve"> </w:t>
      </w:r>
      <w:r>
        <w:t xml:space="preserve">Bangkok</w:t>
      </w:r>
    </w:p>
    <w:bookmarkStart w:id="20" w:name="Xba37ac7cd6bf3b27d06e7a9764bc396973424e6"/>
    <w:p>
      <w:pPr>
        <w:pStyle w:val="Heading1"/>
      </w:pPr>
      <w:r>
        <w:t xml:space="preserve">Statement of Purpose: Mason's Academic Aspirations in Thailand Bangkok</w:t>
      </w:r>
    </w:p>
    <w:p>
      <w:pPr>
        <w:pStyle w:val="FirstParagraph"/>
      </w:pPr>
      <w:r>
        <w:t xml:space="preserve">As a dedicated scholar with a profound commitment to international business innovation, I am writing this Statement of Purpose to formally express my aspiration to pursue advanced studies in International Business at a leading institution within the dynamic metropolis of Bangkok, Thailand. My name is Mason, and this document serves as the cornerstone of my application, meticulously outlining how my academic journey aligns with the unparalleled opportunities offered by Thailand Bangkok. It is with deep respect for Thai culture and a clear vision for global impact that I seek to contribute to and grow within this vibrant ecosystem.</w:t>
      </w:r>
    </w:p>
    <w:p>
      <w:pPr>
        <w:pStyle w:val="BodyText"/>
      </w:pPr>
      <w:r>
        <w:t xml:space="preserve">My academic foundation was forged in rigorous programs emphasizing cross-cultural communication and sustainable economic development. At the University of California, Berkeley, I earned my Bachelor’s degree in Global Economics with honors, where I spearheaded a research project analyzing ASEAN market integration strategies. This work revealed a critical gap: while Southeast Asia’s potential is widely recognized, the nuanced socio-economic dynamics of Thailand—particularly Bangkok as its commercial nerve center—remain underexplored in Western academic circles. I observed how Bangkok’s unique position bridges traditional Thai values with cutting-edge digital infrastructure, creating fertile ground for transformative business models. This realization crystallized my decision to pursue a master’s degree directly within Thailand Bangkok, not merely as a destination but as the essential context for my scholarly growth.</w:t>
      </w:r>
    </w:p>
    <w:p>
      <w:pPr>
        <w:pStyle w:val="BodyText"/>
      </w:pPr>
      <w:r>
        <w:t xml:space="preserve">Bangkok is far more than a geographical location in my academic narrative; it embodies the living laboratory I require. Unlike generic international programs, studying in Thailand Bangkok provides direct immersion into an economy where ancient trade routes converge with 21st-century innovation. For instance, witnessing the seamless integration of Thai artisanal craftsmanship with e-commerce platforms like Shopee Thailand during my internship at a Bangkok-based export firm solidified my conviction that authentic learning occurs on-site. This experience revealed how local nuances—such as the importance of *kreng jai* (consideration for others) in business negotiations or the rapid adoption of fintech by street vendors—cannot be replicated through textbooks alone. My Statement of Purpose is thus deeply rooted in this reality: Thailand Bangkok is not a backdrop, but the active subject of my research and development.</w:t>
      </w:r>
    </w:p>
    <w:p>
      <w:pPr>
        <w:pStyle w:val="BodyText"/>
      </w:pPr>
      <w:r>
        <w:t xml:space="preserve">I have carefully selected programs that prioritize experiential learning within Thailand's urban landscape. I am particularly drawn to the Master of International Business program at Thammasat University’s Bangkok campus, renowned for its industry partnerships with firms like SCB (Siam Commercial Bank) and Thai Airways. The curriculum’s focus on Southeast Asian market dynamics and its mandatory fieldwork in Bangkok’s burgeoning startup district, Sathorn, aligns precisely with my research interest: "Leveraging Thailand's Digital Economy for Inclusive Rural Development." I intend to study how platforms like GrabFood or LINE MAN are adapting to Thai consumer behavior while empowering small-scale farmers—a topic I cannot explore effectively from abroad. This program’s emphasis on field-based learning in Thailand Bangkok is unmatched globally.</w:t>
      </w:r>
    </w:p>
    <w:p>
      <w:pPr>
        <w:pStyle w:val="BodyText"/>
      </w:pPr>
      <w:r>
        <w:t xml:space="preserve">Mason’s professional trajectory has consistently positioned me at the intersection of academia and actionable impact. As a research assistant for the ASEAN Economic Research Institute, I co-authored a policy brief on Thai tourism resilience post-pandemic, which was presented to the Ministry of Tourism. This work demanded deep engagement with Bangkok stakeholders—from temple managers in Wat Pho to tech entrepreneurs in Silom—demonstrating my ability to navigate Thailand’s complex social fabric. Crucially, it taught me that sustainable development requires humility and long-term commitment: a lesson I will carry into my studies. My past projects have consistently centered on Thailand-specific challenges, such as optimizing rice export logistics using blockchain, which necessitated months of fieldwork across Bangkok’s logistics hubs.</w:t>
      </w:r>
    </w:p>
    <w:p>
      <w:pPr>
        <w:pStyle w:val="BodyText"/>
      </w:pPr>
      <w:r>
        <w:t xml:space="preserve">My long-term vision is unequivocally tied to Thailand Bangkok. Upon completing my degree, I plan to co-found a social enterprise that utilizes mobile technology to connect rural Thai producers with global markets, reducing supply chain inefficiencies while preserving cultural heritage. This initiative will be headquartered in Bangkok, leveraging the city’s ecosystem of incubators (like IDES at Chulalongkorn University), government support (Thailand 4.0 policy), and my network forged during studies. I recognize that Thailand Bangkok serves as a microcosm of global trade challenges—where cultural sensitivity meets technological disruption—and I aim to become a bridge-builder within this context. My Statement of Purpose is not merely an academic application but a pledge to invest in Thailand’s future.</w:t>
      </w:r>
    </w:p>
    <w:p>
      <w:pPr>
        <w:pStyle w:val="BodyText"/>
      </w:pPr>
      <w:r>
        <w:t xml:space="preserve">Finally, my respect for Thai culture extends beyond professional interest; it informs my approach to learning. I have studied basic Thai language for two years and volunteered with a Bangkok-based NGO supporting migrant workers, deepening my understanding of *sanuk* (the joy of doing things well) as a business philosophy. I am eager to contribute this perspective while learning from Thai peers who view innovation through the lens of communal harmony. This mutual exchange—where I share global best practices while absorbing Thailand’s unique wisdom—is what makes studying in Thailand Bangkok transformative, not transactional.</w:t>
      </w:r>
    </w:p>
    <w:p>
      <w:pPr>
        <w:pStyle w:val="BodyText"/>
      </w:pPr>
      <w:r>
        <w:t xml:space="preserve">In closing, this Statement of Purpose encapsulates Mason’s unwavering commitment to growing within the heart of Southeast Asia. Thailand Bangkok offers more than an education; it provides the authentic context where theory becomes practice and global citizenship is nurtured daily. I am prepared to immerse myself fully in this environment, contributing my skills while learning from a culture that teaches that true progress is measured not just in GDP, but in collective well-being. I respectfully submit this document as the first step toward joining Thailand’s next generation of business leaders—right here in Bangkok.</w:t>
      </w:r>
    </w:p>
    <w:p>
      <w:pPr>
        <w:pStyle w:val="BodyText"/>
      </w:pPr>
      <w:r>
        <w:rPr>
          <w:bCs/>
          <w:b/>
        </w:rPr>
        <w:t xml:space="preserve">Mason</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Statement of Purpose for Thailand Bangkok</dc:title>
  <dc:creator/>
  <dc:language>en</dc:language>
  <cp:keywords/>
  <dcterms:created xsi:type="dcterms:W3CDTF">2026-07-23T12:11:34Z</dcterms:created>
  <dcterms:modified xsi:type="dcterms:W3CDTF">2026-07-23T12:11:34Z</dcterms:modified>
</cp:coreProperties>
</file>

<file path=docProps/custom.xml><?xml version="1.0" encoding="utf-8"?>
<Properties xmlns="http://schemas.openxmlformats.org/officeDocument/2006/custom-properties" xmlns:vt="http://schemas.openxmlformats.org/officeDocument/2006/docPropsVTypes"/>
</file>