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0" w:name="statement-of-purpose-mason-thompson"/>
    <w:p>
      <w:pPr>
        <w:pStyle w:val="Heading1"/>
      </w:pPr>
      <w:r>
        <w:t xml:space="preserve">Statement of Purpose: Mason Thompson</w:t>
      </w:r>
    </w:p>
    <w:p>
      <w:pPr>
        <w:pStyle w:val="FirstParagraph"/>
      </w:pPr>
      <w:r>
        <w:t xml:space="preserve">As I prepare this Statement of Purpose from my current residence in the vibrant heart of the Midwest, I find myself reflecting on a journey that has consistently pointed toward one destination: Chicago, Illinois. This document represents not merely an academic requirement but a heartfelt commitment to join the esteemed academic community at a premier institution in United States Chicago. My name is Mason Thompson, and I am writing to express my profound enthusiasm for contributing to and growing within the intellectual ecosystem of this city—a place where innovation thrives and global perspectives converge.</w:t>
      </w:r>
    </w:p>
    <w:p>
      <w:pPr>
        <w:pStyle w:val="BodyText"/>
      </w:pPr>
      <w:r>
        <w:t xml:space="preserve">My academic foundation began at the University of Illinois Urbana-Champaign, where I earned a Bachelor of Science in Business Analytics with honors. During my undergraduate studies, I immersed myself in courses such as Advanced Statistical Modeling, Consumer Behavior Analysis, and Strategic Management. My capstone project—a predictive model analyzing retail consumer trends across Midwestern markets—earned recognition from faculty for its practical application and data-driven insights. This experience crystallized my understanding of how location-specific data can transform business strategy, a lesson I now recognize as profoundly relevant to Chicago’s dynamic economic landscape. As I contemplate my future in the United States Chicago context, this academic background has equipped me with the analytical rigor necessary to thrive in your program.</w:t>
      </w:r>
    </w:p>
    <w:p>
      <w:pPr>
        <w:pStyle w:val="BodyText"/>
      </w:pPr>
      <w:r>
        <w:t xml:space="preserve">My professional journey further solidified my resolve to pursue advanced education in Chicago. After graduation, I joined a marketing analytics firm based in St. Louis, where I developed client solutions for regional retail chains. While valuable, this experience revealed a critical gap: the limitations of operating outside a major metropolitan hub like Chicago. I observed how companies headquartered here—such as United Airlines, Boeing, and local fintech innovators—leverage their geographic advantage to pioneer industry shifts. This became my "aha" moment: true strategic impact requires immersion in a city that functions as both a business epicenter and cultural melting pot. It was then that I began researching programs that could bridge this gap, leading me to recognize the unparalleled opportunities offered by Chicago’s academic institutions.</w:t>
      </w:r>
    </w:p>
    <w:p>
      <w:pPr>
        <w:pStyle w:val="BodyText"/>
      </w:pPr>
      <w:r>
        <w:t xml:space="preserve">Chicago is not merely a location for my studies; it is the living laboratory I have long sought. The city’s unique position as a crossroads of commerce, culture, and innovation mirrors my own professional ethos. As someone who has spent years studying market behaviors across diverse regions, I am drawn to Chicago’s blend of global corporations and entrepreneurial energy—a synergy that cannot be replicated in any other American city. The University of Chicago Booth School of Business stands out for its faculty’s real-world impact; Professor Richard Thaler’s work on behavioral economics directly informed my capstone research, while the university’s emphasis on "economics as an instrument for practical solutions" aligns with my goal to drive tangible change in consumer-driven industries. Moreover, Chicago itself serves as a classroom: I plan to engage with organizations like the Chicago Urban League and local incubators to apply classroom theory at scale.</w:t>
      </w:r>
    </w:p>
    <w:p>
      <w:pPr>
        <w:pStyle w:val="BodyText"/>
      </w:pPr>
      <w:r>
        <w:t xml:space="preserve">What excites me most about contributing to United States Chicago is its spirit of collaborative problem-solving. During my internship at a St. Louis logistics startup, I witnessed how regional partnerships could optimize supply chains for underserved communities—a challenge that thrives in Chicago’s complex urban environment. I am eager to collaborate with peers from the 45+ nationalities represented at Booth, learning from their perspectives while sharing insights gained in smaller markets. Chicago’s accessibility—through public transit and walkable neighborhoods—further ensures I can fully engage with this community, whether attending guest lectures at the Federal Reserve Bank of Chicago or networking at Techstars’ local accelerator events.</w:t>
      </w:r>
    </w:p>
    <w:p>
      <w:pPr>
        <w:pStyle w:val="BodyText"/>
      </w:pPr>
      <w:r>
        <w:t xml:space="preserve">My immediate career aspiration is to become a strategic consultant specializing in inclusive growth models for Midwest-based enterprises. Long-term, I aim to establish a social impact firm that partners with Chicago’s community organizations to design data-driven solutions for economic equity—a mission deeply rooted in the city’s history of progressive business leadership. This vision requires more than technical expertise; it demands an understanding of Chicago’s unique socio-economic fabric, from the cultural vibrancy of Pilsen to the corporate energy along Michigan Avenue. Your program is uniquely positioned to provide this context, with courses like "Urban Economics" and access to city partnerships that no other institution in the United States Chicago can replicate.</w:t>
      </w:r>
    </w:p>
    <w:p>
      <w:pPr>
        <w:pStyle w:val="BodyText"/>
      </w:pPr>
      <w:r>
        <w:t xml:space="preserve">My journey has been one of deliberate alignment: from academic choices that prioritized analytics for regional contexts, to professional experiences seeking urban-scale impact. In every step, Chicago has been the through-line—a city where my skills can meet its needs. I am particularly inspired by Booth’s recent initiative connecting students with the City of Chicago’s Office of Economic Development on workforce innovation projects; this exemplifies the symbiotic relationship between academia and civic progress that I hope to advance.</w:t>
      </w:r>
    </w:p>
    <w:p>
      <w:pPr>
        <w:pStyle w:val="BodyText"/>
      </w:pPr>
      <w:r>
        <w:t xml:space="preserve">As a lifelong learner with deep ties to Midwestern values, I see myself as a bridge-builder. My upbringing in rural Iowa taught me resilience and community focus, while my time in St. Louis revealed how cities can transform opportunity gaps through strategic collaboration. In Chicago, these perspectives will converge with world-class education to forge solutions that serve both business and society. I am not merely applying for admission—I am seeking entry into a legacy of innovators who have shaped United States Chicago into the engine of progress it is today.</w:t>
      </w:r>
    </w:p>
    <w:p>
      <w:pPr>
        <w:pStyle w:val="BodyText"/>
      </w:pPr>
      <w:r>
        <w:t xml:space="preserve">Upon graduation, I will carry forward Booth’s motto: "The Best Minds in Business." But more importantly, I will carry Chicago’s spirit—the relentless drive to build something meaningful from the intersection of diverse ideas and real-world needs. This Statement of Purpose is not just about my aspirations; it is a promise to contribute fully to the intellectual tapestry of United States Chicago. I am ready to bring my analytical rigor, regional perspective, and unwavering commitment to collaborative growth into your classroom, your community, and ultimately, the future of Chicago’s economic landscape.</w:t>
      </w:r>
    </w:p>
    <w:p>
      <w:pPr>
        <w:pStyle w:val="BodyText"/>
      </w:pPr>
      <w:r>
        <w:t xml:space="preserve">With profound respect for this institution’s legacy and boundless enthusiasm for what lies ahead in United States Chicago,</w:t>
      </w:r>
    </w:p>
    <w:p>
      <w:pPr>
        <w:pStyle w:val="BodyText"/>
      </w:pPr>
      <w:r>
        <w:t xml:space="preserve">Mason Thompson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2025-12-11T10:34:28Z</dcterms:created>
  <dcterms:modified xsi:type="dcterms:W3CDTF">2025-12-11T10:34:28Z</dcterms:modified>
</cp:coreProperties>
</file>

<file path=docProps/custom.xml><?xml version="1.0" encoding="utf-8"?>
<Properties xmlns="http://schemas.openxmlformats.org/officeDocument/2006/custom-properties" xmlns:vt="http://schemas.openxmlformats.org/officeDocument/2006/docPropsVTypes"/>
</file>