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X7690c511047e44cfb26622dad02c39b35365d89"/>
    <w:p>
      <w:pPr>
        <w:pStyle w:val="Heading1"/>
      </w:pPr>
      <w:r>
        <w:t xml:space="preserve">Statement of Purpose: Mason's Journey to Contribute to United States Houston</w:t>
      </w:r>
    </w:p>
    <w:p>
      <w:pPr>
        <w:pStyle w:val="FirstParagraph"/>
      </w:pPr>
      <w:r>
        <w:t xml:space="preserve">From the moment I first learned about the transformative engineering projects shaping Houston’s skyline and energy sector, I knew my academic and professional trajectory would converge in this vibrant city. My Statement of Purpose is not merely a document; it is a declaration of intent—my unwavering commitment to join the intellectual ecosystem of United States Houston as a dedicated learner and future innovator. For Mason, the decision to pursue advanced studies in Houston is both deeply personal and strategically imperative, rooted in my academic achievements, professional aspirations, and profound respect for this city’s unique role at the forefront of technological advancement within the United States.</w:t>
      </w:r>
    </w:p>
    <w:p>
      <w:pPr>
        <w:pStyle w:val="BodyText"/>
      </w:pPr>
      <w:r>
        <w:t xml:space="preserve">My undergraduate journey at the University of Texas at Austin solidified my passion for sustainable energy systems engineering. Courses like Advanced Thermodynamics and Renewable Energy Integration were not just academic exercises but catalysts for my vision to address Houston’s critical need for resilient, low-carbon infrastructure. During a summer internship with an energy startup in Dallas, I witnessed firsthand how fragmented data management hindered grid modernization efforts—a challenge I am now determined to solve through advanced computational modeling. This experience crystallized my understanding: Houston, as the Energy Capital of the World within the United States Houston region, demands not just engineers but problem-solvers who understand its unique ecosystem of industry giants, research institutions, and community needs. My academic record—maintaining a 3.8 GPA while leading a student team to win the Texas Engineering Design Competition—proves my ability to thrive in rigorous environments where innovation is non-negotiable.</w:t>
      </w:r>
    </w:p>
    <w:p>
      <w:pPr>
        <w:pStyle w:val="BodyText"/>
      </w:pPr>
      <w:r>
        <w:t xml:space="preserve">Why Houston? The answer lies in its unparalleled convergence of resources. While many institutions offer strong engineering programs, none provide the strategic nexus of industry partnerships, research infrastructure, and real-world problem sets that United States Houston embodies. My research into Rice University’s George R. Brown School of Engineering revealed their Center for Energy and Environmental Research (CEER) actively collaborating with Chevron and NASA JSC on carbon capture initiatives—a direct alignment with my thesis work on AI-driven energy optimization. Similarly, the University of Houston’s Clean Energy Research Center offers lab space at the Harris County Smart Grid Testbed, where I aim to deploy my machine learning algorithms for predictive grid management. This is not theoretical; during a campus visit last fall, I met Dr. Elena Rodriguez from UH’s Department of Electrical and Computer Engineering, whose work on distributed energy systems mirrors my goals. She confirmed Houston’s unique position: "Here, you don’t just study energy—you fix it for the nation." That conversation was pivotal. United States Houston isn’t just a location; it’s the living laboratory where my academic focus meets national urgency.</w:t>
      </w:r>
    </w:p>
    <w:p>
      <w:pPr>
        <w:pStyle w:val="BodyText"/>
      </w:pPr>
      <w:r>
        <w:t xml:space="preserve">My professional experiences further underscore why Mason must be in United States Houston. As a project coordinator for the Greater Houston Partnership’s Sustainability Task Force, I facilitated dialogues between municipal leaders and tech firms on microgrid implementation across underserved neighborhoods. This work exposed me to the human dimension of engineering: how a storm-savvy solar microgrid in East End can empower families while reducing city-wide strain. In my role, I documented that 78% of Houstonians prioritize local resilience over theoretical efficiency—data that will inform my thesis on community-centric energy models. This insight is only possible within United States Houston’s complex urban fabric; no other city offers such immediate access to the intersection of policy, technology, and socioeconomic dynamics. I cannot achieve this depth elsewhere.</w:t>
      </w:r>
    </w:p>
    <w:p>
      <w:pPr>
        <w:pStyle w:val="BodyText"/>
      </w:pPr>
      <w:r>
        <w:t xml:space="preserve">Looking ahead, I envision a career at the nexus of data science and sustainable infrastructure development in Houston. My short-term goal is to earn a Master’s in Energy Systems Engineering from Rice University or UH, focusing on real-time energy distribution networks through their industry-aligned curricula. Long-term, I aim to establish a nonprofit consultancy that partners with Houston-based utilities like CenterPoint Energy to deploy AI tools for equitable grid modernization across the Gulf Coast. United States Houston is where this vision becomes tangible: its aggressive 2030 climate goals require exactly the blend of technical rigor and community engagement I will cultivate through my graduate studies. For instance, the City of Houston’s recently launched Climate Action Plan explicitly seeks "innovators who understand our neighborhoods," a mission I am prepared to advance.</w:t>
      </w:r>
    </w:p>
    <w:p>
      <w:pPr>
        <w:pStyle w:val="BodyText"/>
      </w:pPr>
      <w:r>
        <w:t xml:space="preserve">I recognize that the United States Houston ecosystem demands more than academic excellence—it requires cultural agility and collaborative spirit. My volunteer work teaching coding to middle schoolers at the Boys &amp; Girls Clubs of Greater Houston honed my ability to explain complex systems in accessible terms, a skill vital for engaging diverse stakeholders in energy transitions. I’ve also attended multiple sessions at the Houston Energy Forum, where I connected with professionals from Siemens and Schneider Electric who emphasized that "success here isn’t just about patents—it’s about partnerships." This philosophy aligns perfectly with my own: engineering must serve people first. Mason’s journey is not solitary; it is interwoven with Houston’s collective ambition to lead the nation toward a sustainable future.</w:t>
      </w:r>
    </w:p>
    <w:p>
      <w:pPr>
        <w:pStyle w:val="BodyText"/>
      </w:pPr>
      <w:r>
        <w:t xml:space="preserve">In crafting this Statement of Purpose, I have intentionally centered United States Houston as the indispensable catalyst for my growth. It is where NASA JSC pioneers space-based climate solutions, where startups like Form Energy are redefining grid storage, and where community groups advocate for just transitions. This city doesn’t just tolerate innovation—it thrives on it. My academic record, professional insights, and community engagement have all prepared me to contribute meaningfully here. I do not seek Houston as a destination; I am drawn to its ecosystem as the only place where my purpose—Mason’s purpose—can be fully realized within the United States.</w:t>
      </w:r>
    </w:p>
    <w:p>
      <w:pPr>
        <w:pStyle w:val="BodyText"/>
      </w:pPr>
      <w:r>
        <w:t xml:space="preserve">As I submit this Statement of Purpose, I reaffirm that my path is inseparable from United States Houston. The challenges facing energy infrastructure, climate resilience, and technological equity require local expertise and global vision—a synthesis only possible in this city’s dynamic landscape. My goal is clear: to become a leader who leverages Houston’s resources to create systems that power not just buildings, but communities. I am ready to embrace the rigor of your program, contribute my perspectives from East Texas and Dallas, and learn from the pioneers who make United States Houston synonymous with progress. For Mason, there is no other path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2025-12-11T06:06:37Z</dcterms:created>
  <dcterms:modified xsi:type="dcterms:W3CDTF">2025-12-11T06:06:37Z</dcterms:modified>
</cp:coreProperties>
</file>

<file path=docProps/custom.xml><?xml version="1.0" encoding="utf-8"?>
<Properties xmlns="http://schemas.openxmlformats.org/officeDocument/2006/custom-properties" xmlns:vt="http://schemas.openxmlformats.org/officeDocument/2006/docPropsVTypes"/>
</file>