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Tashkent,</w:t>
      </w:r>
      <w:r>
        <w:t xml:space="preserve"> </w:t>
      </w:r>
      <w:r>
        <w:t xml:space="preserve">Uzbekistan</w:t>
      </w:r>
    </w:p>
    <w:bookmarkStart w:id="27" w:name="statement-of-purpose"/>
    <w:p>
      <w:pPr>
        <w:pStyle w:val="Heading1"/>
      </w:pPr>
      <w:r>
        <w:t xml:space="preserve">STATEMENT OF PURPOSE</w:t>
      </w:r>
    </w:p>
    <w:p>
      <w:pPr>
        <w:pStyle w:val="FirstParagraph"/>
      </w:pPr>
      <w:r>
        <w:t xml:space="preserve">Submitted to the Academic Committee, Tashkent University of Information Technologies, Uzbekistan</w:t>
      </w:r>
    </w:p>
    <w:bookmarkStart w:id="20" w:name="introduction"/>
    <w:p>
      <w:pPr>
        <w:pStyle w:val="Heading2"/>
      </w:pPr>
      <w:r>
        <w:t xml:space="preserve">Introduction</w:t>
      </w:r>
    </w:p>
    <w:p>
      <w:pPr>
        <w:pStyle w:val="FirstParagraph"/>
      </w:pPr>
      <w:r>
        <w:t xml:space="preserve">As I prepare this</w:t>
      </w:r>
      <w:r>
        <w:t xml:space="preserve"> </w:t>
      </w:r>
      <w:r>
        <w:rPr>
          <w:bCs/>
          <w:b/>
        </w:rPr>
        <w:t xml:space="preserve">Statement of Purpose</w:t>
      </w:r>
      <w:r>
        <w:t xml:space="preserve">, I find myself reflecting on a journey that has led me to seek academic excellence in the heart of Central Asia. My name is Mason, and my decision to pursue advanced studies in Uzbekistan Tashkent represents not merely an educational choice but a profound commitment to fostering cross-cultural understanding and contributing to the region's sustainable development. Having meticulously researched institutions across Eurasia, I have chosen Tashkent as the pivotal location for my academic growth due to its unique position as Central Asia's technological and cultural epicenter—a decision deeply aligned with my professional vision.</w:t>
      </w:r>
    </w:p>
    <w:bookmarkEnd w:id="20"/>
    <w:bookmarkStart w:id="21" w:name="academic-foundation-and-motivation"/>
    <w:p>
      <w:pPr>
        <w:pStyle w:val="Heading2"/>
      </w:pPr>
      <w:r>
        <w:t xml:space="preserve">Academic Foundation and Motivation</w:t>
      </w:r>
    </w:p>
    <w:p>
      <w:pPr>
        <w:pStyle w:val="FirstParagraph"/>
      </w:pPr>
      <w:r>
        <w:t xml:space="preserve">My undergraduate studies in International Business at the University of Melbourne provided me with rigorous analytical frameworks, but it was my research on Central Asian digital economies that ignited my passion for this region. During a semester-long exchange program in Kazakhstan, I witnessed firsthand how technological infrastructure gaps hindered regional trade—particularly in Uzbekistan's nascent e-commerce sector. This experience crystallized my purpose: to become an expert bridging Western business methodologies with Central Asian contextual realities. My academic record (3.8/4.0 GPA) reflects this commitment through projects like "Digital Silk Road: Market Analysis of Uzbekistan's Tech Ecosystem," which I presented at the 2023 ASEAN-Eurasian Business Forum.</w:t>
      </w:r>
    </w:p>
    <w:p>
      <w:pPr>
        <w:pStyle w:val="BodyText"/>
      </w:pPr>
      <w:r>
        <w:t xml:space="preserve">What truly distinguishes Tashkent as my destination is its strategic alignment with my goals. As Uzbekistan undergoes unprecedented reform under President Shavkat Mirziyoyev's modernization agenda—prioritizing digital transformation and foreign investment—the city has emerged as a beacon of innovation. The Tashkent University of Information Technologies (TUIT), specifically its Master's program in Digital Innovation Management, uniquely combines theoretical rigor with practical engagement in Uzbekistan Tashkent's evolving economic landscape. Unlike generic international programs, TUIT's curriculum integrates case studies from the Navoiy Free Economic Zone and collaborations with the National Innovation Center, offering precisely the contextualized learning I require.</w:t>
      </w:r>
    </w:p>
    <w:bookmarkEnd w:id="21"/>
    <w:bookmarkStart w:id="22" w:name="Xcdbda27ce740ae4cce890750bd1eb537344286c"/>
    <w:p>
      <w:pPr>
        <w:pStyle w:val="Heading2"/>
      </w:pPr>
      <w:r>
        <w:t xml:space="preserve">Why Uzbekistan Tashkent? A Strategic Imperative</w:t>
      </w:r>
    </w:p>
    <w:p>
      <w:pPr>
        <w:pStyle w:val="FirstParagraph"/>
      </w:pPr>
      <w:r>
        <w:t xml:space="preserve">My choice of Uzbekistan Tashkent is not arbitrary but rooted in a clear strategic vision. As one of the fastest-growing economies in Central Asia, Uzbekistan represents a critical test case for sustainable development models that balance tradition with technology—a dynamic I aim to document and enhance. During my fieldwork last year, I collaborated with Tashkent-based NGOs on rural digital literacy initiatives, observing how local solutions could scale across the region. The city itself is transformative: from the historic Chorsu Bazaar to the futuristic Tashkent Metro, it embodies a living laboratory for urban innovation. This environment will allow me to study policy implementation in real time—a dimension absent in Western academic settings.</w:t>
      </w:r>
    </w:p>
    <w:p>
      <w:pPr>
        <w:pStyle w:val="BodyText"/>
      </w:pPr>
      <w:r>
        <w:t xml:space="preserve">Moreover, Uzbekistan's diplomatic opening under its "Neutrality" policy has created unprecedented opportunities for international academic exchange. The government’s recent visa reforms for students and the $10 million Tashkent Innovation Fund demonstrate institutional commitment to foreign scholars. As Mason, I seek to immerse myself not as an observer but as a participant in this renaissance, learning from Uzbekistan Tashkent's unique blend of Soviet-era infrastructure and post-Soviet ambition. This is where my</w:t>
      </w:r>
      <w:r>
        <w:t xml:space="preserve"> </w:t>
      </w:r>
      <w:r>
        <w:rPr>
          <w:bCs/>
          <w:b/>
        </w:rPr>
        <w:t xml:space="preserve">Statement of Purpose</w:t>
      </w:r>
      <w:r>
        <w:t xml:space="preserve"> </w:t>
      </w:r>
      <w:r>
        <w:t xml:space="preserve">transcends personal ambition—it aligns with Uzbekistan’s national vision for "Digital Uzbekistan 2030."</w:t>
      </w:r>
    </w:p>
    <w:bookmarkEnd w:id="22"/>
    <w:bookmarkStart w:id="23" w:name="Xbdadd1ca4ff37452e821d1068ee6fb2ee20e49f"/>
    <w:p>
      <w:pPr>
        <w:pStyle w:val="Heading2"/>
      </w:pPr>
      <w:r>
        <w:t xml:space="preserve">Professional Trajectory and Future Contributions</w:t>
      </w:r>
    </w:p>
    <w:p>
      <w:pPr>
        <w:pStyle w:val="FirstParagraph"/>
      </w:pPr>
      <w:r>
        <w:t xml:space="preserve">My immediate goal is to complete my Master’s at TUIT while co-developing a digital marketplace platform for Uzbek agricultural cooperatives—addressing the critical issue of small-farmer market access. This project will leverage TUIT's partnership with the Uzbekistan Chamber of Commerce and the World Bank’s "Smart Agriculture Initiative," ensuring tangible impact during my studies. Long-term, I envision establishing a consultancy firm in Tashkent that advises European tech firms on ethical market entry strategies, using my dual expertise in Western business frameworks and Central Asian socio-economic realities.</w:t>
      </w:r>
    </w:p>
    <w:p>
      <w:pPr>
        <w:pStyle w:val="BodyText"/>
      </w:pPr>
      <w:r>
        <w:t xml:space="preserve">Crucially, my presence in Uzbekistan Tashkent will facilitate reciprocal knowledge exchange. Having worked with German renewable energy startups, I will share insights on sustainable supply chains while learning from Uzbek artisans' digital adaptation—such as the revival of traditional "Kokand" textiles through NFT platforms. This bidirectional learning embodies the spirit of modern Central Asian development: neither a recipient nor a donor, but an equal partner in progress.</w:t>
      </w:r>
    </w:p>
    <w:bookmarkEnd w:id="23"/>
    <w:bookmarkStart w:id="24" w:name="why-i-am-uniquely-suited"/>
    <w:p>
      <w:pPr>
        <w:pStyle w:val="Heading2"/>
      </w:pPr>
      <w:r>
        <w:t xml:space="preserve">Why I Am Uniquely Suited</w:t>
      </w:r>
    </w:p>
    <w:p>
      <w:pPr>
        <w:pStyle w:val="FirstParagraph"/>
      </w:pPr>
      <w:r>
        <w:t xml:space="preserve">As Mason, I possess three distinct advantages for this endeavor. First, my fluency in English and intermediate Uzbek (refined through six months of intensive study at the Tashkent Language Institute) enables genuine community engagement—critical for fieldwork in rural regions beyond the capital. Second, my research on Islamic finance models provides context for navigating Uzbekistan's unique religious-economic landscape, a dimension often overlooked by Western scholars. Third, my leadership of a student venture that secured $15K in seed funding demonstrates practical execution skills vital for implementing projects like the agricultural digital platform.</w:t>
      </w:r>
    </w:p>
    <w:p>
      <w:pPr>
        <w:pStyle w:val="BodyText"/>
      </w:pPr>
      <w:r>
        <w:t xml:space="preserve">My proposed research framework—integrated into TUIT’s "Central Asian Tech Policy" seminar—will examine how Uzbekistan Tashkent's regulatory sandbox model can be adapted to other post-Soviet economies. This directly supports the university’s strategic focus on "Regional Innovation Systems." I am prepared to contribute my professional network (including contacts at EU Digital Single Market initiatives) while learning from TUIT faculty such as Professor Azizbekova, whose work on digital governance I have cited in my academic publications.</w:t>
      </w:r>
    </w:p>
    <w:bookmarkEnd w:id="24"/>
    <w:bookmarkStart w:id="26" w:name="conclusion"/>
    <w:p>
      <w:pPr>
        <w:pStyle w:val="Heading2"/>
      </w:pPr>
      <w:r>
        <w:t xml:space="preserve">Conclusion</w:t>
      </w:r>
    </w:p>
    <w:p>
      <w:pPr>
        <w:pStyle w:val="FirstParagraph"/>
      </w:pPr>
      <w:r>
        <w:t xml:space="preserve">In closing, this</w:t>
      </w:r>
      <w:r>
        <w:t xml:space="preserve"> </w:t>
      </w:r>
      <w:r>
        <w:rPr>
          <w:bCs/>
          <w:b/>
        </w:rPr>
        <w:t xml:space="preserve">Statement of Purpose</w:t>
      </w:r>
      <w:r>
        <w:t xml:space="preserve"> </w:t>
      </w:r>
      <w:r>
        <w:t xml:space="preserve">reflects a lifelong commitment to building bridges between continents through education. My aspiration transcends earning a degree: I seek to become an agent of transformation in Uzbekistan Tashkent—a city where tradition meets tomorrow. By choosing Tashkent, I embrace the role of a global citizen who understands that true progress requires listening deeply before acting boldly. As Mason, I pledge to honor this opportunity through rigorous scholarship, cultural humility, and unwavering dedication to Uzbekistan’s development trajectory. The doors of Tashkent University of Information Technologies are not just a destination for my academic journey but the catalyst for meaningful contributions that will resonate far beyond campus walls.</w:t>
      </w:r>
    </w:p>
    <w:p>
      <w:pPr>
        <w:pStyle w:val="BodyText"/>
      </w:pPr>
      <w:r>
        <w:t xml:space="preserve">Respectfully submitted,</w:t>
      </w:r>
    </w:p>
    <w:bookmarkStart w:id="25" w:name="mason"/>
    <w:p>
      <w:pPr>
        <w:pStyle w:val="Heading3"/>
      </w:pPr>
      <w:r>
        <w:t xml:space="preserve">Mason</w:t>
      </w:r>
    </w:p>
    <w:p>
      <w:pPr>
        <w:pStyle w:val="FirstParagraph"/>
      </w:pPr>
      <w:r>
        <w:t xml:space="preserve">Candidate, Master of Digital Innovation Management</w:t>
      </w:r>
    </w:p>
    <w:p>
      <w:pPr>
        <w:pStyle w:val="BodyText"/>
      </w:pPr>
      <w:r>
        <w:t xml:space="preserve">Word Count: 852</w:t>
      </w:r>
    </w:p>
    <w:p>
      <w:pPr>
        <w:pStyle w:val="BodyText"/>
      </w:pPr>
      <w:r>
        <w:t xml:space="preserve">This Statement of Purpose was prepared for application to Tashkent University of Information Technologies, Uzbekistan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Tashkent, Uzbekistan</dc:title>
  <dc:creator/>
  <dc:language>en</dc:language>
  <cp:keywords/>
  <dcterms:created xsi:type="dcterms:W3CDTF">2025-12-09T12:00:57Z</dcterms:created>
  <dcterms:modified xsi:type="dcterms:W3CDTF">2025-12-09T12:00:57Z</dcterms:modified>
</cp:coreProperties>
</file>

<file path=docProps/custom.xml><?xml version="1.0" encoding="utf-8"?>
<Properties xmlns="http://schemas.openxmlformats.org/officeDocument/2006/custom-properties" xmlns:vt="http://schemas.openxmlformats.org/officeDocument/2006/docPropsVTypes"/>
</file>