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abbfbdec3723534922051b770f715b3274ca432"/>
    <w:p>
      <w:pPr>
        <w:pStyle w:val="Heading1"/>
      </w:pPr>
      <w:r>
        <w:t xml:space="preserve">Statement of Purpose: Mason’s Commitment to Advancing Venezuela Caracas Through Academic Excellence</w:t>
      </w:r>
    </w:p>
    <w:p>
      <w:pPr>
        <w:pStyle w:val="FirstParagraph"/>
      </w:pPr>
      <w:r>
        <w:t xml:space="preserve">From the vibrant streets of Venezuela Caracas to the global academic arena, my journey as Mason has been defined by an unwavering dedication to transforming my home city into a beacon of innovation and resilience. This Statement of Purpose articulates not merely my academic aspirations, but a profound pledge to leverage advanced knowledge in engineering and urban sustainability for the tangible betterment of Venezuela Caracas. As a proud son of Caracas who has witnessed firsthand both the city’s rich cultural vitality and its pressing infrastructural challenges, I am driven to pursue specialized studies abroad—not as an escape from Venezuela, but as a strategic investment in my ability to return home and catalyze meaningful change.</w:t>
      </w:r>
    </w:p>
    <w:p>
      <w:pPr>
        <w:pStyle w:val="BodyText"/>
      </w:pPr>
      <w:r>
        <w:t xml:space="preserve">My academic foundation was forged within the intellectually vibrant environment of the Central University of Venezuela (UCV) in Caracas. Pursuing a Bachelor’s degree in Civil Engineering, I immersed myself in coursework that examined sustainable infrastructure, disaster-resilient design, and equitable urban planning. Yet, while UCV provided me with foundational knowledge, I quickly recognized a critical gap: the scarcity of cutting-edge resources and specialized programs directly addressing Venezuela Caracas’ unique context. Our city faces multifaceted challenges—aging public transport systems like the Metro that serve millions daily, water distribution crises exacerbated by climate volatility, and the urgent need for affordable housing in rapidly expanding neighborhoods such as Petare and El Valle. Standard engineering curricula in Venezuela often lack the interdisciplinary depth required to tackle these interconnected issues. This realization crystallized my resolve: to become a bridge between global best practices and local realities, I must seek advanced training beyond Caracas’ current academic boundaries.</w:t>
      </w:r>
    </w:p>
    <w:p>
      <w:pPr>
        <w:pStyle w:val="BodyText"/>
      </w:pPr>
      <w:r>
        <w:t xml:space="preserve">After extensive research, I have identified [University Name]’s Master’s Program in Sustainable Urban Development as the ideal catalyst for this mission. The program’s focus on community-led solutions—particularly its case studies on post-crisis urban renewal in Latin American cities like Medellín and Quito—resonates deeply with my vision for Venezuela Caracas. Courses such as "Integrated Infrastructure Systems" and "Climate-Adaptive Policy Design" directly align with the needs of my city, where erratic rainfall patterns have overwhelmed drainage networks while economic instability has paralyzed maintenance efforts. Unlike generic programs, [University Name] emphasizes context-specific application; its partnership with grassroots NGOs in similar socioeconomic landscapes ensures that theoretical learning is immediately grounded in real-world impact. For instance, I am particularly eager to contribute to Dr. Elena Morales’ ongoing research on low-cost flood mitigation for informal settlements—a project mirroring the challenges faced by Caracas’ riverside communities like La Vega and Las Mercedes.</w:t>
      </w:r>
    </w:p>
    <w:p>
      <w:pPr>
        <w:pStyle w:val="BodyText"/>
      </w:pPr>
      <w:r>
        <w:t xml:space="preserve">My commitment to Venezuela Caracas is not theoretical; it is woven into my lived experience. During my undergraduate years, I co-founded "Caracas Verde," a student initiative that organized community workshops on rainwater harvesting in the highland neighborhoods of Chacao. We partnered with local authorities to retrofit 15 public schools with simple yet effective collection systems, improving access to clean water for over 2,000 students. This project was not just an academic exercise—it was a testament to how localized knowledge, combined with technical innovation, can create scalable solutions. Yet it also underscored the limitations of my toolkit: without expertise in hydrological modeling and policy advocacy at scale, such efforts remain fragmented. My goal is to master these tools so that "Caracas Verde" evolves into a citywide initiative, supported by data-driven frameworks developed through rigorous academic training.</w:t>
      </w:r>
    </w:p>
    <w:p>
      <w:pPr>
        <w:pStyle w:val="BodyText"/>
      </w:pPr>
      <w:r>
        <w:t xml:space="preserve">What distinguishes my application is an unyielding focus on return and reinvestment. I have no intention of remaining abroad indefinitely; Venezuela Caracas needs its brightest minds to engage with its complexities from within. My long-term vision is to establish the "Caracas Urban Innovation Hub," a center based in the city that collaborates with municipal authorities, universities, and community collectives to implement sustainable infrastructure projects. This hub will prioritize women-led engineering teams and youth apprenticeships—a direct response to Caracas’ demographic realities where young people face limited professional pathways. By positioning myself as a conduit for international expertise while remaining deeply embedded in Venezuela’s social fabric, I aim to disrupt the cycle of brain drain that has weakened our nation’s development capacity.</w:t>
      </w:r>
    </w:p>
    <w:p>
      <w:pPr>
        <w:pStyle w:val="BodyText"/>
      </w:pPr>
      <w:r>
        <w:t xml:space="preserve">The current socio-economic landscape of Venezuela Caracas demands more than technical skills; it requires ethical leadership grounded in empathy and cultural fluency. My time as a tutor for underprivileged students at Caracas’ El Valle Community Center—teaching basic engineering principles through hands-on projects like building solar-powered water pumps for local gardens—has instilled in me the conviction that solutions must emerge from within communities, not be imposed upon them. This philosophy will guide my studies abroad: I will actively seek opportunities to collaborate with Venezuelan diaspora networks and institutions like the Caracas Urban Planning Institute (IUPC) to ensure my research remains tethered to local priorities.</w:t>
      </w:r>
    </w:p>
    <w:p>
      <w:pPr>
        <w:pStyle w:val="BodyText"/>
      </w:pPr>
      <w:r>
        <w:t xml:space="preserve">In conclusion, this Statement of Purpose is a covenant between Mason and Venezuela Caracas. It is a promise that every course I take, every project I engage with abroad, will be measured by its potential to serve the people of Caracas—our resilience, our creativity, and our enduring hope for renewal. My academic pursuit is not an individual ambition; it is a commitment to transform the challenges my city faces into opportunities for collective progress. With advanced training in sustainable urban systems from a globally respected institution, I will return to Venezuela Caracas equipped with both the technical acumen and cultural understanding necessary to build infrastructure that endures, just as our community has endured. This is not merely my Statement of Purpose; it is my pledge to Caracas—together, we will rebuild with innovation rooted in place.</w:t>
      </w:r>
    </w:p>
    <w:p>
      <w:pPr>
        <w:pStyle w:val="BodyText"/>
      </w:pPr>
      <w:r>
        <w:t xml:space="preserve">Mason</w:t>
      </w:r>
    </w:p>
    <w:p>
      <w:pPr>
        <w:pStyle w:val="BodyText"/>
      </w:pPr>
      <w:r>
        <w:t xml:space="preserve">Caracas, Venezuela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2026-07-23T09:34:09Z</dcterms:created>
  <dcterms:modified xsi:type="dcterms:W3CDTF">2026-07-23T09:34:09Z</dcterms:modified>
</cp:coreProperties>
</file>

<file path=docProps/custom.xml><?xml version="1.0" encoding="utf-8"?>
<Properties xmlns="http://schemas.openxmlformats.org/officeDocument/2006/custom-properties" xmlns:vt="http://schemas.openxmlformats.org/officeDocument/2006/docPropsVTypes"/>
</file>