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Montreal</w:t>
      </w:r>
    </w:p>
    <w:bookmarkStart w:id="25" w:name="X71ba8eb7915de2698f8a474f181f2fe9e9ccb39"/>
    <w:p>
      <w:pPr>
        <w:pStyle w:val="Heading1"/>
      </w:pPr>
      <w:r>
        <w:t xml:space="preserve">Statement of Purpose: A Journey Towards Mathematical Innovation in Canada Montreal</w:t>
      </w:r>
    </w:p>
    <w:p>
      <w:pPr>
        <w:pStyle w:val="FirstParagraph"/>
      </w:pPr>
      <w:r>
        <w:t xml:space="preserve">From the intricate elegance of number theory to the profound applications of algebraic topology, my lifelong fascination with mathematics has evolved into a resolute commitment to contribute meaningfully to this timeless discipline. As I prepare to embark on an advanced academic journey, my Statement of Purpose centers on pursuing graduate studies in mathematics within Canada Montreal—a city that uniquely embodies the convergence of rigorous scholarship, multicultural innovation, and a vibrant mathematical ecosystem. This document articulates my academic trajectory, research aspirations, and unwavering alignment with Montreal’s distinguished mathematical community.</w:t>
      </w:r>
    </w:p>
    <w:bookmarkStart w:id="20" w:name="X67e37efecbe3b3d274f1a8cd8b9124322390b8a"/>
    <w:p>
      <w:pPr>
        <w:pStyle w:val="Heading2"/>
      </w:pPr>
      <w:r>
        <w:t xml:space="preserve">Academic Foundation: Cultivating Mathematical Rigor</w:t>
      </w:r>
    </w:p>
    <w:p>
      <w:pPr>
        <w:pStyle w:val="FirstParagraph"/>
      </w:pPr>
      <w:r>
        <w:t xml:space="preserve">My undergraduate studies in Mathematics at [Your University] provided an unshakeable foundation in abstract reasoning and computational precision. Courses such as Advanced Abstract Algebra, Measure Theory, and Complex Analysis were not merely academic exercises but gateways to understanding mathematics as a living language of universal truth. My thesis on the spectral properties of Schrödinger operators under Professor [Name] ignited my passion for interdisciplinary applications—bridging pure mathematics with theoretical physics. This project demanded not only technical mastery but also creative problem-solving, culminating in a presentation at the [Regional Conference Name], where I engaged with peers and faculty exploring dynamical systems. These experiences crystallized my ambition: to become a Mathematician whose work transcends theoretical boundaries and addresses real-world complexity.</w:t>
      </w:r>
    </w:p>
    <w:bookmarkEnd w:id="20"/>
    <w:bookmarkStart w:id="21" w:name="X5b6da008f120e9359d7aa1d9c8bd10174dba728"/>
    <w:p>
      <w:pPr>
        <w:pStyle w:val="Heading2"/>
      </w:pPr>
      <w:r>
        <w:t xml:space="preserve">The Imperative of Montreal: Where Mathematics Thrives</w:t>
      </w:r>
    </w:p>
    <w:p>
      <w:pPr>
        <w:pStyle w:val="FirstParagraph"/>
      </w:pPr>
      <w:r>
        <w:t xml:space="preserve">Canada Montreal is not merely a destination for my academic pursuits—it is the intellectual crucible where I envision my growth as a Mathematician. The city’s mathematical landscape, anchored by institutions like McGill University, Université de Montréal (UdeM), and the Centre de Recherches Mathématiques (CRM), offers an unparalleled confluence of research excellence and collaborative energy. McGill’s Department of Mathematics boasts world-renowned faculty in areas including algebraic geometry and geometric group theory, while UdeM’s strong ties to CRM foster a dynamic environment for cutting-edge research across analysis, probability, and mathematical physics. Crucially, Montreal’s bilingualism—French-English fluency—reflects the global nature of modern mathematics. I am eager to immerse myself in this culturally rich setting, where the intellectual discourse seamlessly integrates diverse perspectives—a necessity for innovative problem-solving in today’s interconnected academic world.</w:t>
      </w:r>
    </w:p>
    <w:p>
      <w:pPr>
        <w:pStyle w:val="BodyText"/>
      </w:pPr>
      <w:r>
        <w:t xml:space="preserve">My decision to pursue studies in Montreal is also shaped by its unique position as a hub for international mathematical collaboration. The CRM regularly hosts thematic programs drawing scholars from Europe, North America, and Asia—providing an environment where ideas traverse borders effortlessly. I am particularly inspired by the work of Professor [Name] at McGill on [Specific Research Area], whose recent paper on [Mention Topic] directly intersects with my interests in topological data analysis. Similarly, UdeM’s expertise in stochastic processes aligns with my goal to explore applications in machine learning and complex systems. Montreal does not merely host mathematicians; it actively cultivates a community where groundbreaking work emerges from shared inquiry—a philosophy I am eager to embody.</w:t>
      </w:r>
    </w:p>
    <w:bookmarkEnd w:id="21"/>
    <w:bookmarkStart w:id="22" w:name="X31e33364d8c86131c0cc69c668dc116a98457ce"/>
    <w:p>
      <w:pPr>
        <w:pStyle w:val="Heading2"/>
      </w:pPr>
      <w:r>
        <w:t xml:space="preserve">Research Vision: Bridging Theory and Impact</w:t>
      </w:r>
    </w:p>
    <w:p>
      <w:pPr>
        <w:pStyle w:val="FirstParagraph"/>
      </w:pPr>
      <w:r>
        <w:t xml:space="preserve">My research trajectory centers on the application of algebraic topology to data science—a field poised at the intersection of pure mathematics and computational innovation. I aim to develop novel topological frameworks for analyzing high-dimensional datasets, with potential applications in climate modeling, neural network optimization, and biomedical imaging. This vision demands a deep grounding in foundational theory coupled with exposure to applied methodologies; Montreal’s ecosystem uniquely provides both. At CRM workshops, I have witnessed how theoretical advances in persistent homology are rapidly translated into practical algorithms—exactly the synergy I seek to contribute to.</w:t>
      </w:r>
    </w:p>
    <w:p>
      <w:pPr>
        <w:pStyle w:val="BodyText"/>
      </w:pPr>
      <w:r>
        <w:t xml:space="preserve">My short-term goals include developing a robust mathematical model for identifying critical structures in multi-scale biological data during my master’s program. This requires access to specialized computational resources and mentorship from experts in applied topology—resources abundantly available at Montreal’s universities. Long-term, I aspire to establish a research group focused on "Mathematics for Social Good," leveraging topological data analysis to address challenges in public health or environmental sustainability. Canada’s commitment to evidence-based policy-making, combined with Montreal’s collaborative academic culture, provides the ideal environment for this mission.</w:t>
      </w:r>
    </w:p>
    <w:bookmarkEnd w:id="22"/>
    <w:bookmarkStart w:id="23" w:name="why-canada-montreal-beyond-academics"/>
    <w:p>
      <w:pPr>
        <w:pStyle w:val="Heading2"/>
      </w:pPr>
      <w:r>
        <w:t xml:space="preserve">Why Canada Montreal? Beyond Academics</w:t>
      </w:r>
    </w:p>
    <w:p>
      <w:pPr>
        <w:pStyle w:val="FirstParagraph"/>
      </w:pPr>
      <w:r>
        <w:t xml:space="preserve">Montreal’s appeal extends far beyond academia. As a city celebrated for its cultural vibrancy—fusing French heritage with global influences—I am drawn to its welcoming ethos and dynamic urban fabric. This environment mirrors the interdisciplinary spirit of mathematics itself: diverse inputs generating unexpected, elegant outputs. Montreal’s affordability compared to other major North American cities also allows me to focus entirely on my studies without financial strain, a critical consideration for international students navigating a new academic landscape.</w:t>
      </w:r>
    </w:p>
    <w:p>
      <w:pPr>
        <w:pStyle w:val="BodyText"/>
      </w:pPr>
      <w:r>
        <w:t xml:space="preserve">Furthermore, Canada’s inclusive immigration policies and strong support for international researchers align with my desire to contribute long-term. I see myself not just as a student but as an emerging contributor to Montreal’s mathematical community—collaborating on projects, mentoring future students, and helping position Canada as a global leader in mathematical innovation. The Canadian government’s emphasis on STEM investment underscores the nation’s commitment to nurturing talent like mine—a partnership I am eager to honor.</w:t>
      </w:r>
    </w:p>
    <w:bookmarkEnd w:id="23"/>
    <w:bookmarkStart w:id="24" w:name="conclusion-a-commitment-for-montreal"/>
    <w:p>
      <w:pPr>
        <w:pStyle w:val="Heading2"/>
      </w:pPr>
      <w:r>
        <w:t xml:space="preserve">Conclusion: A Commitment for Montreal</w:t>
      </w:r>
    </w:p>
    <w:p>
      <w:pPr>
        <w:pStyle w:val="FirstParagraph"/>
      </w:pPr>
      <w:r>
        <w:t xml:space="preserve">In crafting this Statement of Purpose, I have reflected deeply on why Montreal is indispensable to my journey as a Mathematician. This city is where rigorous theory meets practical impact; where bilingual scholarship fosters global collaboration; and where institutions like CRM and McGill are actively shaping the next generation of mathematical thought. My academic background has prepared me for the intellectual challenges ahead, but Montreal’s ecosystem will empower me to transform those skills into meaningful contributions.</w:t>
      </w:r>
    </w:p>
    <w:p>
      <w:pPr>
        <w:pStyle w:val="BodyText"/>
      </w:pPr>
      <w:r>
        <w:t xml:space="preserve">I am not merely seeking an education in Montreal—I am seeking a home for my mathematical ambitions. I stand ready to immerse myself fully in the city’s scholarly traditions, contribute actively to its research community, and honor Canada’s legacy of fostering intellectual excellence. As I submit this Statement of Purpose, I do so with profound conviction: Montreal is where my work as a Mathematician will not only flourish but also resonate with the world.</w:t>
      </w:r>
    </w:p>
    <w:p>
      <w:pPr>
        <w:pStyle w:val="BodyText"/>
      </w:pPr>
      <w:r>
        <w:t xml:space="preserve">Thank you for considering my application to advance my journey in Canada Montreal—a city that embodies the very spirit of mathematical discovery.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Montreal</dc:title>
  <dc:creator/>
  <cp:keywords/>
  <dcterms:created xsi:type="dcterms:W3CDTF">2026-07-20T06:37:00Z</dcterms:created>
  <dcterms:modified xsi:type="dcterms:W3CDTF">2026-07-20T06:37:00Z</dcterms:modified>
</cp:coreProperties>
</file>

<file path=docProps/custom.xml><?xml version="1.0" encoding="utf-8"?>
<Properties xmlns="http://schemas.openxmlformats.org/officeDocument/2006/custom-properties" xmlns:vt="http://schemas.openxmlformats.org/officeDocument/2006/docPropsVTypes"/>
</file>