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Mathematical</w:t>
      </w:r>
      <w:r>
        <w:t xml:space="preserve"> </w:t>
      </w:r>
      <w:r>
        <w:t xml:space="preserve">Excellence</w:t>
      </w:r>
      <w:r>
        <w:t xml:space="preserve"> </w:t>
      </w:r>
      <w:r>
        <w:t xml:space="preserve">in</w:t>
      </w:r>
      <w:r>
        <w:t xml:space="preserve"> </w:t>
      </w:r>
      <w:r>
        <w:t xml:space="preserve">Canada</w:t>
      </w:r>
      <w:r>
        <w:t xml:space="preserve"> </w:t>
      </w:r>
      <w:r>
        <w:t xml:space="preserve">Vancouver</w:t>
      </w:r>
    </w:p>
    <w:bookmarkStart w:id="20" w:name="Xc39747763a1e9569cd1106a94f91a130e536e93"/>
    <w:p>
      <w:pPr>
        <w:pStyle w:val="Heading1"/>
      </w:pPr>
      <w:r>
        <w:t xml:space="preserve">Statement of Purpose: Advancing Mathematical Scholarship in Canada Vancouver</w:t>
      </w:r>
    </w:p>
    <w:p>
      <w:pPr>
        <w:pStyle w:val="FirstParagraph"/>
      </w:pPr>
      <w:r>
        <w:t xml:space="preserve">My journey as a mathematician began not with textbooks, but with the quiet fascination of patterns in nature—how snowflakes form fractals, how traffic flows follow mathematical principles, and how music resonates through harmonic series. This intrinsic curiosity propelled me to pursue a Bachelor’s degree in Mathematics at [Your University], where I discovered that mathematics is both an art and a universal language. Now, as I prepare to take the next pivotal step in my academic trajectory, my</w:t>
      </w:r>
      <w:r>
        <w:t xml:space="preserve"> </w:t>
      </w:r>
      <w:r>
        <w:rPr>
          <w:bCs/>
          <w:b/>
        </w:rPr>
        <w:t xml:space="preserve">Statement of Purpose</w:t>
      </w:r>
      <w:r>
        <w:t xml:space="preserve"> </w:t>
      </w:r>
      <w:r>
        <w:t xml:space="preserve">centers on my aspiration to become a leading</w:t>
      </w:r>
      <w:r>
        <w:t xml:space="preserve"> </w:t>
      </w:r>
      <w:r>
        <w:rPr>
          <w:bCs/>
          <w:b/>
        </w:rPr>
        <w:t xml:space="preserve">Mathematician</w:t>
      </w:r>
      <w:r>
        <w:t xml:space="preserve"> </w:t>
      </w:r>
      <w:r>
        <w:t xml:space="preserve">within Canada’s premier academic ecosystem: **Canada Vancouver**. I am applying to the Master’s/PhD program in Mathematics at the University of British Columbia (UBC) because Vancouver offers an unparalleled confluence of intellectual rigor, interdisciplinary collaboration, and natural inspiration that uniquely aligns with my scholarly vision.</w:t>
      </w:r>
    </w:p>
    <w:p>
      <w:pPr>
        <w:pStyle w:val="BodyText"/>
      </w:pPr>
      <w:r>
        <w:t xml:space="preserve">During my undergraduate studies, I immersed myself in advanced coursework spanning algebraic topology, computational mathematics, and stochastic processes. My research project on “Optimal Stochastic Control in Renewable Energy Systems”—conducted under the mentorship of Dr. [Name]—revealed how theoretical mathematics directly addresses real-world challenges like climate resilience and sustainable infrastructure. This experience crystallized my desire to specialize in applied probability and mathematical modeling, particularly within contexts relevant to Pacific Northwest communities. I recognized that solving such problems requires not only technical mastery but also a dynamic academic environment where theory meets practical innovation.</w:t>
      </w:r>
      <w:r>
        <w:t xml:space="preserve"> </w:t>
      </w:r>
      <w:r>
        <w:rPr>
          <w:bCs/>
          <w:b/>
        </w:rPr>
        <w:t xml:space="preserve">Canada Vancouver</w:t>
      </w:r>
      <w:r>
        <w:t xml:space="preserve">, with its commitment to sustainability and cutting-edge research, is the only region where this synergy is fully realized.</w:t>
      </w:r>
    </w:p>
    <w:p>
      <w:pPr>
        <w:pStyle w:val="BodyText"/>
      </w:pPr>
      <w:r>
        <w:t xml:space="preserve">UBC’s Department of Mathematics stands as a beacon of excellence in the Canadian academic landscape. The department’s strengths in areas like probability theory (through faculty such as Dr. [Name] and Dr. [Name]), mathematical biology, and data science align precisely with my research interests. I am particularly eager to collaborate with Dr. [Name]’s group on developing frameworks for adaptive resource management in urban settings—a critical need for cities like Vancouver grappling with rapid growth and climate pressures. The Pacific Institute for the Mathematical Sciences (PIMS), headquartered in Vancouver, further amplifies this ecosystem by fostering national and international collaborations that transcend traditional academic boundaries. For a</w:t>
      </w:r>
      <w:r>
        <w:t xml:space="preserve"> </w:t>
      </w:r>
      <w:r>
        <w:rPr>
          <w:bCs/>
          <w:b/>
        </w:rPr>
        <w:t xml:space="preserve">Mathematician</w:t>
      </w:r>
      <w:r>
        <w:t xml:space="preserve"> </w:t>
      </w:r>
      <w:r>
        <w:t xml:space="preserve">aiming to bridge theory and societal impact, PIMS represents an indispensable platform—a feature absent in most global programs but deeply embedded within **Canada Vancouver**.</w:t>
      </w:r>
    </w:p>
    <w:p>
      <w:pPr>
        <w:pStyle w:val="BodyText"/>
      </w:pPr>
      <w:r>
        <w:t xml:space="preserve">Beyond the university walls, Vancouver’s unique environment fuels intellectual growth. The city’s blend of natural beauty—dense rainforests, mountain vistas, and coastal ecosystems—inspires a holistic approach to problem-solving that mirrors mathematical thinking itself. As a resident of [Your City/Country], I have long admired how Vancouver integrates ecological awareness into urban planning; this ethos resonates with my belief that mathematics must serve humanity’s most urgent challenges. In Canada, I envision myself contributing to projects like the Vancouver Coastal Health’s predictive analytics for public health initiatives or collaborating with local tech firms (e.g., Hootsuite, Shoreline) on algorithmic optimization—applications where mathematical insight directly enhances community well-being. This is not merely an academic pursuit; it is a commitment to leveraging my skills as a</w:t>
      </w:r>
      <w:r>
        <w:t xml:space="preserve"> </w:t>
      </w:r>
      <w:r>
        <w:rPr>
          <w:bCs/>
          <w:b/>
        </w:rPr>
        <w:t xml:space="preserve">Mathematician</w:t>
      </w:r>
      <w:r>
        <w:t xml:space="preserve"> </w:t>
      </w:r>
      <w:r>
        <w:t xml:space="preserve">within the **Canada Vancouver** context.</w:t>
      </w:r>
    </w:p>
    <w:p>
      <w:pPr>
        <w:pStyle w:val="BodyText"/>
      </w:pPr>
      <w:r>
        <w:t xml:space="preserve">I am equally drawn to Vancouver’s cultural vibrancy and inclusive academic community. As an international student, I value how UBC cultivates belonging through initiatives like the Mathematics Undergraduate Society and the Women in Math program. Canada’s welcoming immigration policies ensure that scholars can focus on their work without bureaucratic barriers—a crucial consideration for my long-term goal of establishing a research group in Canadian academia. Vancouver’s status as a global hub for technology, environmental science, and social innovation means that every conversation at UBC spills into tangible real-world applications, making it the ideal incubator for an emerging</w:t>
      </w:r>
      <w:r>
        <w:t xml:space="preserve"> </w:t>
      </w:r>
      <w:r>
        <w:rPr>
          <w:bCs/>
          <w:b/>
        </w:rPr>
        <w:t xml:space="preserve">Mathematician</w:t>
      </w:r>
      <w:r>
        <w:t xml:space="preserve">.</w:t>
      </w:r>
    </w:p>
    <w:p>
      <w:pPr>
        <w:pStyle w:val="BodyText"/>
      </w:pPr>
      <w:r>
        <w:t xml:space="preserve">My academic journey has been defined by resilience and intellectual curiosity. During my undergraduate thesis, I spent months refining a stochastic model only to discover a fundamental flaw in its assumptions. Rather than viewing this as failure, I saw it as an opportunity to deepen my understanding of error propagation in complex systems—a lesson that now informs my approach to research. This experience underscores my readiness for advanced study: I thrive on intellectual challenges and am prepared to contribute rigorously to UBC’s mathematical community. My long-term vision is clear: To become a faculty member at a Canadian university, where I will train the next generation of</w:t>
      </w:r>
      <w:r>
        <w:t xml:space="preserve"> </w:t>
      </w:r>
      <w:r>
        <w:rPr>
          <w:bCs/>
          <w:b/>
        </w:rPr>
        <w:t xml:space="preserve">Mathematician</w:t>
      </w:r>
      <w:r>
        <w:t xml:space="preserve">s while developing models that support sustainable urban development in Western Canada. Vancouver’s position as a leader in green technology and climate action makes it the perfect proving ground for this mission.</w:t>
      </w:r>
    </w:p>
    <w:p>
      <w:pPr>
        <w:pStyle w:val="BodyText"/>
      </w:pPr>
      <w:r>
        <w:t xml:space="preserve">In crafting my</w:t>
      </w:r>
      <w:r>
        <w:t xml:space="preserve"> </w:t>
      </w:r>
      <w:r>
        <w:rPr>
          <w:bCs/>
          <w:b/>
        </w:rPr>
        <w:t xml:space="preserve">Statement of Purpose</w:t>
      </w:r>
      <w:r>
        <w:t xml:space="preserve">, I have deliberately centered on **Canada Vancouver** as more than a location—it is the catalyst for my growth. The city’s academic institutions, environmental ethos, and collaborative spirit form a unique ecosystem where mathematical excellence is not just pursued but applied to meaningful global challenges. As I prepare to join UBC’s vibrant scholarly community, I am confident that Vancouver will provide the environment where my research can flourish and evolve into work that serves both the Canadian academic landscape and the wider world. This is why, as a future</w:t>
      </w:r>
      <w:r>
        <w:t xml:space="preserve"> </w:t>
      </w:r>
      <w:r>
        <w:rPr>
          <w:bCs/>
          <w:b/>
        </w:rPr>
        <w:t xml:space="preserve">Mathematician</w:t>
      </w:r>
      <w:r>
        <w:t xml:space="preserve">, Canada Vancouver is not just my destination—it is where I intend to build my legacy.</w:t>
      </w:r>
    </w:p>
    <w:p>
      <w:pPr>
        <w:pStyle w:val="BodyText"/>
      </w:pPr>
      <w:r>
        <w:t xml:space="preserve">I am eager to contribute to UBC’s legacy of mathematical innovation while learning from its distinguished faculty and peers. In the spirit of Canadian academic excellence, I pledge to engage deeply with Vancouver’s intellectual community, collaborate across disciplines, and uphold the highest standards of mathematical inquiry. My</w:t>
      </w:r>
      <w:r>
        <w:t xml:space="preserve"> </w:t>
      </w:r>
      <w:r>
        <w:rPr>
          <w:bCs/>
          <w:b/>
        </w:rPr>
        <w:t xml:space="preserve">Statement of Purpose</w:t>
      </w:r>
      <w:r>
        <w:t xml:space="preserve"> </w:t>
      </w:r>
      <w:r>
        <w:t xml:space="preserve">is a testament to this commitment: To grow as a mathematician in Canada Vancouver is to embrace an opportunity where theory meets purpose, and where every problem solved brings us closer to a more sustainable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Mathematical Excellence in Canada Vancouver</dc:title>
  <dc:creator/>
  <dc:language>en</dc:language>
  <cp:keywords/>
  <dcterms:created xsi:type="dcterms:W3CDTF">2026-07-20T01:14:56Z</dcterms:created>
  <dcterms:modified xsi:type="dcterms:W3CDTF">2026-07-20T01:14:56Z</dcterms:modified>
</cp:coreProperties>
</file>

<file path=docProps/custom.xml><?xml version="1.0" encoding="utf-8"?>
<Properties xmlns="http://schemas.openxmlformats.org/officeDocument/2006/custom-properties" xmlns:vt="http://schemas.openxmlformats.org/officeDocument/2006/docPropsVTypes"/>
</file>