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Mathematician</w:t>
      </w:r>
      <w:r>
        <w:t xml:space="preserve"> </w:t>
      </w:r>
      <w:r>
        <w:t xml:space="preserve">at</w:t>
      </w:r>
      <w:r>
        <w:t xml:space="preserve"> </w:t>
      </w:r>
      <w:r>
        <w:t xml:space="preserve">Chile</w:t>
      </w:r>
      <w:r>
        <w:t xml:space="preserve"> </w:t>
      </w:r>
      <w:r>
        <w:t xml:space="preserve">Santiago</w:t>
      </w:r>
    </w:p>
    <w:bookmarkStart w:id="25" w:name="Xc753c421ce9d230f6ec8ff8263803abdffe7706"/>
    <w:p>
      <w:pPr>
        <w:pStyle w:val="Heading1"/>
      </w:pPr>
      <w:r>
        <w:t xml:space="preserve">Statement of Purpose: A Mathematical Journey Towards Contributing to Chile Santiago’s Academic Excellence</w:t>
      </w:r>
    </w:p>
    <w:p>
      <w:pPr>
        <w:pStyle w:val="FirstParagraph"/>
      </w:pPr>
      <w:r>
        <w:t xml:space="preserve">From the moment I first encountered the elegance of Euclid’s proofs in my high school geometry class, I knew mathematics was not merely a subject—it was a language of universal truth, an intellectual framework capable of unraveling nature’s deepest mysteries. This conviction has propelled me through rigorous academic pursuits, culminating in my determination to pursue advanced research as a Mathematician within the vibrant scholarly ecosystem of Chile Santiago. My Statement of Purpose articulates this commitment: to deepen my expertise in algebraic geometry and its applications, while actively contributing to Chile’s rising prominence in mathematical sciences. Santiago, with its unique confluence of academic rigor and cultural dynamism, represents the ideal crucible for this next phase of my intellectual development.</w:t>
      </w:r>
    </w:p>
    <w:bookmarkStart w:id="20" w:name="Xc2b3fa02cc601b1fdf450f52ae02a19c178a8d5"/>
    <w:p>
      <w:pPr>
        <w:pStyle w:val="Heading2"/>
      </w:pPr>
      <w:r>
        <w:t xml:space="preserve">Academic Foundation: Cultivating a Mathematician's Mindset</w:t>
      </w:r>
    </w:p>
    <w:p>
      <w:pPr>
        <w:pStyle w:val="FirstParagraph"/>
      </w:pPr>
      <w:r>
        <w:t xml:space="preserve">My undergraduate studies at [University Name] immersed me in the theoretical underpinnings of mathematics, where I excelled in courses spanning abstract algebra, complex analysis, and topology. Yet it was my research project on birational geometry—a branch exploring the classification of algebraic varieties—that crystallized my ambition to become a dedicated Mathematician. Under Professor Elena Rodriguez’s mentorship, I developed an algorithm to compute minimal models for certain singular surfaces, a work later presented at the International Congress of Mathematical Software (ICMS). This experience revealed mathematics not as isolated theory but as a collaborative endeavor where computational tools and geometric intuition intersect. It also ignited my fascination with Chile’s growing contributions to Latin American mathematical research, particularly through institutions like the Centro de Modelamiento Matemático (CMM) in Santiago.</w:t>
      </w:r>
    </w:p>
    <w:bookmarkEnd w:id="20"/>
    <w:bookmarkStart w:id="21" w:name="Xf0a05ae737281196aece6e401d4807f48092e24"/>
    <w:p>
      <w:pPr>
        <w:pStyle w:val="Heading2"/>
      </w:pPr>
      <w:r>
        <w:t xml:space="preserve">Why Chile Santiago? The Confluence of Vision and Opportunity</w:t>
      </w:r>
    </w:p>
    <w:p>
      <w:pPr>
        <w:pStyle w:val="FirstParagraph"/>
      </w:pPr>
      <w:r>
        <w:t xml:space="preserve">Chile Santiago transcends being merely a location—it is a hub where mathematical innovation thrives amid South America’s most robust academic infrastructure. The Universidad de Chile, Pontificia Universidad Católica de Chile (PUC), and CMM have established global reputations for excellence in applied and theoretical mathematics, with particular strength in areas like dynamical systems, combinatorics, and mathematical physics. What distinguishes Santiago is its strategic focus on *collaborative* advancement: initiatives like CONICYT’s “Mathematics for Innovation” program actively bridge academia with industry—addressing challenges from renewable energy optimization to computational biology. As a Mathematician, I am compelled by this model of research that serves societal needs while pushing theoretical boundaries. Santiago’s accessibility to international conferences (e.g., the 2023 Latin American Mathematical Congress hosted at PUC) further ensures I remain embedded in global discourse.</w:t>
      </w:r>
    </w:p>
    <w:p>
      <w:pPr>
        <w:pStyle w:val="BodyText"/>
      </w:pPr>
      <w:r>
        <w:t xml:space="preserve">Crucially, Chile possesses a distinctive cultural ethos toward education: a profound respect for intellectual inquiry that resonates with my own values. During a summer program in Valparaíso, I witnessed firsthand how Chilean mathematicians—despite limited resources—forge creative solutions through relentless collaboration. This spirit aligns perfectly with my vision for contributing to Santiago’s academic landscape, not as an observer but as a proactive participant in its growth.</w:t>
      </w:r>
    </w:p>
    <w:bookmarkEnd w:id="21"/>
    <w:bookmarkStart w:id="22" w:name="Xe7e2e40f693e7ba29b390f937c98e1bef2990d5"/>
    <w:p>
      <w:pPr>
        <w:pStyle w:val="Heading2"/>
      </w:pPr>
      <w:r>
        <w:t xml:space="preserve">Research Vision: Advancing Algebraic Geometry Through Interdisciplinary Synergy</w:t>
      </w:r>
    </w:p>
    <w:p>
      <w:pPr>
        <w:pStyle w:val="FirstParagraph"/>
      </w:pPr>
      <w:r>
        <w:t xml:space="preserve">My proposed research centers on the application of algebraic geometry to data science—a field where Chile Santiago’s expertise in both pure mathematics and computational modeling offers unparalleled synergy. Specifically, I aim to develop geometric techniques for dimensionality reduction in high-dimensional datasets, with applications in climate modeling (critical for Chile’s water resource management) and sustainable agriculture. This work builds on foundational projects at CMM that integrate mathematics with environmental science, such as their ongoing collaboration with the Chilean Ministry of Environment on predictive models for Andean glacier dynamics.</w:t>
      </w:r>
    </w:p>
    <w:p>
      <w:pPr>
        <w:pStyle w:val="BodyText"/>
      </w:pPr>
      <w:r>
        <w:t xml:space="preserve">I envision working under Professor Diego Valdivia at PUC, whose pioneering research in toric geometry aligns with my technical interests. His recent publication in *Journal of Algebraic Geometry* (2023) on singularities in moduli spaces directly informs my methodology. Moreover, Santiago’s infrastructure—high-performance computing centers at the University of Chile and industry partnerships with firms like CENCOSUD—will provide the computational backbone essential for testing these theories at scale. This is not merely theoretical work; it embodies a Mathematician’s responsibility to translate abstract insight into tangible solutions.</w:t>
      </w:r>
    </w:p>
    <w:bookmarkEnd w:id="22"/>
    <w:bookmarkStart w:id="23" w:name="X72935c023aa9e59f5bb08f2200408641b814bd3"/>
    <w:p>
      <w:pPr>
        <w:pStyle w:val="Heading2"/>
      </w:pPr>
      <w:r>
        <w:t xml:space="preserve">Long-Term Contribution: Building Santiago’s Mathematical Legacy</w:t>
      </w:r>
    </w:p>
    <w:p>
      <w:pPr>
        <w:pStyle w:val="FirstParagraph"/>
      </w:pPr>
      <w:r>
        <w:t xml:space="preserve">My ambitions extend beyond my PhD. I aspire to establish a research group at Chile Santiago focused on “Mathematics for Sustainable Development,” fostering local talent while attracting international scholars. Chile’s strategic investment in STEM education through programs like FONDEF—coupled with its geopolitical position as a bridge between North and South America—makes Santiago the ideal launchpad for this mission. As the youngest member of my research team at [University Name], I mentored three undergraduate students in computational algebra projects; seeing them present their work at a regional symposium solidified my commitment to nurturing the next generation. In Chile, I will amplify this effort by creating workshops for high school teachers in underserved regions, inspired by initiatives like PUC’s “Mathematics Outreach” program.</w:t>
      </w:r>
    </w:p>
    <w:p>
      <w:pPr>
        <w:pStyle w:val="BodyText"/>
      </w:pPr>
      <w:r>
        <w:t xml:space="preserve">Furthermore, I recognize that true progress requires cultural fluency. I have actively studied Spanish through intensive programs and am committed to mastering Chilean Spanish to engage authentically with the community. This commitment is not merely pragmatic—it reflects my understanding that a Mathematician’s impact is deepened by connection to the society they serve.</w:t>
      </w:r>
    </w:p>
    <w:bookmarkEnd w:id="23"/>
    <w:bookmarkStart w:id="24" w:name="Xbe25ef1ae41adad07dc1f0fc5934725950b010f"/>
    <w:p>
      <w:pPr>
        <w:pStyle w:val="Heading2"/>
      </w:pPr>
      <w:r>
        <w:t xml:space="preserve">Conclusion: A Commitment Rooted in Purpose</w:t>
      </w:r>
    </w:p>
    <w:p>
      <w:pPr>
        <w:pStyle w:val="FirstParagraph"/>
      </w:pPr>
      <w:r>
        <w:t xml:space="preserve">My journey as a Mathematician has been defined by an insatiable curiosity and a resolve to apply mathematical rigor to real-world challenges. Chile Santiago offers the rare fusion of world-class academic excellence, collaborative spirit, and urgent societal needs that will catalyze my growth. This is not merely an application; it is a declaration of intent to become part of Santiago’s scholarly legacy—a Mathematician who does not just study mathematics but actively shapes its future within Chile’s vibrant intellectual community. I stand ready to contribute my skills, passion, and dedication to the academic ecosystem that has inspired me, ensuring that my Statement of Purpose becomes a roadmap for meaningful action. Together with Chile Santiago’s esteemed institutions and brilliant minds, I will strive not only to advance knowledge but to enrich the very fabric of mathematical discovery in our shared global landscape.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Mathematician at Chile Santiago</dc:title>
  <dc:creator/>
  <dc:language>en</dc:language>
  <cp:keywords/>
  <dcterms:created xsi:type="dcterms:W3CDTF">2026-07-22T19:45:35Z</dcterms:created>
  <dcterms:modified xsi:type="dcterms:W3CDTF">2026-07-22T19:45:35Z</dcterms:modified>
</cp:coreProperties>
</file>

<file path=docProps/custom.xml><?xml version="1.0" encoding="utf-8"?>
<Properties xmlns="http://schemas.openxmlformats.org/officeDocument/2006/custom-properties" xmlns:vt="http://schemas.openxmlformats.org/officeDocument/2006/docPropsVTypes"/>
</file>