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Mathematician</w:t>
      </w:r>
      <w:r>
        <w:t xml:space="preserve"> </w:t>
      </w:r>
      <w:r>
        <w:t xml:space="preserve">Pursuing</w:t>
      </w:r>
      <w:r>
        <w:t xml:space="preserve"> </w:t>
      </w:r>
      <w:r>
        <w:t xml:space="preserve">Academic</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0" w:name="Xfbd1e724e2bff1f90f3f63130b651a2b5b859a6"/>
    <w:p>
      <w:pPr>
        <w:pStyle w:val="Heading1"/>
      </w:pPr>
      <w:r>
        <w:t xml:space="preserve">Statement of Purpose: A Commitment to Mathematical Advancement in Colombia Bogotá</w:t>
      </w:r>
    </w:p>
    <w:p>
      <w:pPr>
        <w:pStyle w:val="FirstParagraph"/>
      </w:pPr>
      <w:r>
        <w:t xml:space="preserve">As a dedicated aspiring Mathematician, I submit this Statement of Purpose to articulate my profound commitment to advancing mathematical science within the vibrant intellectual ecosystem of Colombia Bogotá. My academic trajectory has been meticulously shaped by a dual passion for theoretical rigor and practical application, with a singular focus on how mathematics can catalyze sustainable development in Latin America. This Statement of Purpose serves not merely as an application document but as a testament to my unwavering alignment with Bogotá’s mission to become a regional hub for mathematical innovation and social impact.</w:t>
      </w:r>
    </w:p>
    <w:p>
      <w:pPr>
        <w:pStyle w:val="BodyText"/>
      </w:pPr>
      <w:r>
        <w:t xml:space="preserve">My journey began during my undergraduate studies in Mathematics at the National University of Colombia, where I immersed myself in advanced courses spanning algebraic topology, computational number theory, and mathematical modeling. It was during this period that I witnessed firsthand how abstract mathematical principles could directly address complex societal challenges—particularly within Colombia’s unique urban landscape. A pivotal project involved developing optimization algorithms to improve public transportation efficiency in Medellín, a city whose infrastructure struggles mirrored those of Bogotá’s own TransMilenio system. This experience crystallized my understanding: mathematics transcends theoretical boundaries when deployed with contextual awareness, especially in cities like Bogotá where rapid urbanization demands data-driven solutions.</w:t>
      </w:r>
    </w:p>
    <w:p>
      <w:pPr>
        <w:pStyle w:val="BodyText"/>
      </w:pPr>
      <w:r>
        <w:t xml:space="preserve">What distinguishes my vision as a Mathematician is the deliberate integration of global mathematical discourse with Colombia’s socioeconomic realities. While pursuing my master’s degree at the University of Los Andes, I collaborated with researchers on a project analyzing agricultural yield patterns in the Andean region using stochastic calculus—a methodology now critical for Colombia’s food security initiatives. This work reinforced my conviction that Bogotá must be central to this convergence: as Colombia’s academic capital, it hosts world-class institutions like Universidad Nacional de Colombia (UNAL) and the Colombian Mathematical Society, which actively bridge theoretical research with national development agendas. I have closely followed UNAL’s Center for Advanced Mathematics, where faculty like Professor María Fernanda Serrano are pioneering applied mathematics for climate resilience—exactly the interdisciplinary approach I aim to contribute to.</w:t>
      </w:r>
    </w:p>
    <w:p>
      <w:pPr>
        <w:pStyle w:val="BodyText"/>
      </w:pPr>
      <w:r>
        <w:t xml:space="preserve">My decision to pursue advanced studies in Colombia Bogotá is rooted in its unparalleled capacity to foster mathematical thought that serves both local communities and global scholarship. Bogotá’s dynamic academic environment, where institutions actively partner with government agencies like the Ministry of Science, Technology and Innovation (MCTI), offers an ideal setting for a Mathematician to engage with real-world problems. I am particularly drawn to the University of the Andes’ emphasis on mathematical education for social justice—a philosophy that resonates deeply with my own work designing accessible math curricula for underserved schools in Bogotá’s outskirts. This is not merely an academic pursuit; it is a commitment to ensuring mathematics becomes a tool for equitable progress, precisely as envisioned by Colombia’s National Development Plan 2022–2026.</w:t>
      </w:r>
    </w:p>
    <w:p>
      <w:pPr>
        <w:pStyle w:val="BodyText"/>
      </w:pPr>
      <w:r>
        <w:t xml:space="preserve">As this Statement of Purpose underscores, my research focus centers on computational mathematics applied to urban mobility and resource allocation. I propose extending my master’s work into machine learning models that optimize renewable energy distribution across Bogotá’s expanding neighborhoods—a pressing need as the city aims for carbon neutrality by 2045. Bogotá’s status as a testing ground for smart-city initiatives provides an unmatched laboratory for this research. I am eager to collaborate with UNAL’s Data Science Institute, whose projects on sustainable urban planning align perfectly with my goals. In Colombia Bogotá, I see not just an academic destination but a living ecosystem where mathematical innovation directly informs policy and improves lives.</w:t>
      </w:r>
    </w:p>
    <w:p>
      <w:pPr>
        <w:pStyle w:val="BodyText"/>
      </w:pPr>
      <w:r>
        <w:t xml:space="preserve">My professional growth has been guided by mentors who emphasized that the highest form of mathematical excellence emerges when it serves humanity. During my internship at the Colombian Institute for Agricultural Research (Corpoica), I developed predictive models for crop disease outbreaks using partial differential equations—models now deployed in Colombia’s coffee-growing regions. This experience taught me that a Mathematician must be both a rigorous theorist and an empathetic problem-solver, attuned to local contexts. Bogotá’s cultural ethos of *convivencia* (coexistence) embodies this duality: it values intellectual diversity while prioritizing community well-being. I aspire to embody this spirit by contributing to Bogotá’s mathematical community through research that informs Colombia’s national priorities, from healthcare logistics during pandemics to economic modeling for inclusive growth.</w:t>
      </w:r>
    </w:p>
    <w:p>
      <w:pPr>
        <w:pStyle w:val="BodyText"/>
      </w:pPr>
      <w:r>
        <w:t xml:space="preserve">Furthermore, I recognize that the future of mathematics in Colombia Bogotá hinges on nurturing the next generation of scholars. My volunteer work with *Matemáticos por la Educación*, a Bogotá-based nonprofit, has shown me how mathematical literacy transforms opportunity in marginalized communities. I plan to extend this commitment by establishing mentorship programs for high-school students from Colombia’s Pacific coast—regions historically underserved in STEM education. This aligns with the Colombian government’s *STEM for All* initiative, which Bogotá has championed through partnerships between academia and NGOs. For me, becoming a Mathematician in Colombia is inseparable from this mission: to build bridges between abstract theory and tangible social advancement.</w:t>
      </w:r>
    </w:p>
    <w:p>
      <w:pPr>
        <w:pStyle w:val="BodyText"/>
      </w:pPr>
      <w:r>
        <w:t xml:space="preserve">In conclusion, this Statement of Purpose encapsulates my readiness to contribute meaningfully as a Mathematician within Colombia Bogotá’s academic and societal fabric. My technical expertise in computational modeling, coupled with an intimate understanding of Colombia’s developmental challenges, positions me to thrive in Bogotá’s collaborative environment. I am eager to join the ranks of researchers at institutions like UNAL and Universidad de los Andes, where mathematics is not merely studied but deployed as a catalyst for justice and progress. Bogotá does not simply offer me an education; it offers a calling—a chance to apply my skills in the very heart of a nation where mathematical innovation can redefine futures. I am prepared to dedicate myself wholly to this mission, knowing that in Colombia Bogotá, the pursuit of mathematical excellence is inherently a pursuit of collective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Mathematician Pursuing Academic Excellence in Colombia Bogotá</dc:title>
  <dc:creator/>
  <dc:language>en</dc:language>
  <cp:keywords/>
  <dcterms:created xsi:type="dcterms:W3CDTF">2026-07-23T11:33:54Z</dcterms:created>
  <dcterms:modified xsi:type="dcterms:W3CDTF">2026-07-23T11:33:54Z</dcterms:modified>
</cp:coreProperties>
</file>

<file path=docProps/custom.xml><?xml version="1.0" encoding="utf-8"?>
<Properties xmlns="http://schemas.openxmlformats.org/officeDocument/2006/custom-properties" xmlns:vt="http://schemas.openxmlformats.org/officeDocument/2006/docPropsVTypes"/>
</file>