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Mathematician</w:t>
      </w:r>
      <w:r>
        <w:t xml:space="preserve"> </w:t>
      </w:r>
      <w:r>
        <w:t xml:space="preserve">for</w:t>
      </w:r>
      <w:r>
        <w:t xml:space="preserve"> </w:t>
      </w:r>
      <w:r>
        <w:t xml:space="preserve">Venezuela</w:t>
      </w:r>
      <w:r>
        <w:t xml:space="preserve"> </w:t>
      </w:r>
      <w:r>
        <w:t xml:space="preserve">Caracas</w:t>
      </w:r>
    </w:p>
    <w:bookmarkStart w:id="20" w:name="Xb4180301b85226b972df686b936dc45c1a744b7"/>
    <w:p>
      <w:pPr>
        <w:pStyle w:val="Heading1"/>
      </w:pPr>
      <w:r>
        <w:t xml:space="preserve">Statement of Purpose: Advancing Mathematical Excellence in Venezuela Caracas</w:t>
      </w:r>
    </w:p>
    <w:p>
      <w:pPr>
        <w:pStyle w:val="FirstParagraph"/>
      </w:pPr>
      <w:r>
        <w:t xml:space="preserve">As I prepare to submit this Statement of Purpose, I do so with profound dedication to the discipline of mathematics and an unwavering commitment to applying my expertise within the vibrant intellectual landscape of Venezuela Caracas. My journey as a mathematician has been shaped by a deep-seated curiosity about abstract structures and their tangible applications, but it is my desire to contribute meaningfully to the scientific community in Venezuela Caracas that fuels my academic ambitions. This document articulates my vision, qualifications, and resolve to become an influential</w:t>
      </w:r>
      <w:r>
        <w:t xml:space="preserve"> </w:t>
      </w:r>
      <w:r>
        <w:rPr>
          <w:iCs/>
          <w:i/>
        </w:rPr>
        <w:t xml:space="preserve">Mathematician</w:t>
      </w:r>
      <w:r>
        <w:t xml:space="preserve"> </w:t>
      </w:r>
      <w:r>
        <w:t xml:space="preserve">who addresses the unique challenges and opportunities of our nation’s capital—a city where innovation meets resilience.</w:t>
      </w:r>
    </w:p>
    <w:p>
      <w:pPr>
        <w:pStyle w:val="BodyText"/>
      </w:pPr>
      <w:r>
        <w:t xml:space="preserve">My academic foundation began in the classrooms of Caracas, where I was first captivated by the elegance of mathematical logic during secondary school. Under the mentorship of Professor Elena Márquez at Liceo José Antonio Páez, I discovered that mathematics transcended mere computation; it was a language for understanding patterns in nature, society, and economics. This early inspiration led me to pursue a Bachelor’s degree in Mathematics at Universidad Central de Venezuela (UCV), where I graduated with honors. My undergraduate thesis on</w:t>
      </w:r>
      <w:r>
        <w:t xml:space="preserve"> </w:t>
      </w:r>
      <w:r>
        <w:rPr>
          <w:iCs/>
          <w:i/>
        </w:rPr>
        <w:t xml:space="preserve">Stochastic Modeling of Urban Mobility Patterns in Caracas</w:t>
      </w:r>
      <w:r>
        <w:t xml:space="preserve">—analyzing traffic flow using Markov chains—was not merely an academic exercise; it emerged from my daily observations of the city’s complex transportation networks. This project underscored how mathematical rigor could directly inform solutions for Venezuela Caracas, where infrastructure challenges impact millions.</w:t>
      </w:r>
    </w:p>
    <w:p>
      <w:pPr>
        <w:pStyle w:val="BodyText"/>
      </w:pPr>
      <w:r>
        <w:t xml:space="preserve">Building on this foundation, I completed a Master’s in Applied Mathematics at Universidad Católica Andrés Bello (UCAB), specializing in computational methods. My research focused on developing algorithms to optimize resource allocation during economic volatility—a critical issue for Venezuela Caracas. Collaborating with economists at the Centro de Estudios Económicos (CEE), I created a simulation tool that modeled inflation scenarios using differential equations, providing policymakers with data-driven insights. This work was published in the</w:t>
      </w:r>
      <w:r>
        <w:t xml:space="preserve"> </w:t>
      </w:r>
      <w:r>
        <w:rPr>
          <w:iCs/>
          <w:i/>
        </w:rPr>
        <w:t xml:space="preserve">Revista Venezolana de Matemáticas</w:t>
      </w:r>
      <w:r>
        <w:t xml:space="preserve">, affirming its relevance to our national context. Yet, I recognized that true progress demands deeper theoretical grounding. Thus, I now seek a Ph.D. in Pure Mathematics at UCV’s School of Sciences to explore topological data analysis—a field poised to revolutionize how we interpret complex systems, from healthcare networks in Caracas hospitals to climate resilience planning.</w:t>
      </w:r>
    </w:p>
    <w:p>
      <w:pPr>
        <w:pStyle w:val="BodyText"/>
      </w:pPr>
      <w:r>
        <w:t xml:space="preserve">Why Venezuela Caracas? The answer lies in the intersection of my identity and purpose. As a native of Caracas, I have witnessed both the brilliance of our scientific heritage—through institutions like UCV’s Centenario Campus—and the systemic barriers that stifle potential. Many talented young mathematicians flee Venezuela due to limited research funding and academic isolation. This is unacceptable. My</w:t>
      </w:r>
      <w:r>
        <w:t xml:space="preserve"> </w:t>
      </w:r>
      <w:r>
        <w:rPr>
          <w:iCs/>
          <w:i/>
        </w:rPr>
        <w:t xml:space="preserve">Statement of Purpose</w:t>
      </w:r>
      <w:r>
        <w:t xml:space="preserve"> </w:t>
      </w:r>
      <w:r>
        <w:t xml:space="preserve">is a pledge to reverse this trend: I will dedicate my career to establishing Caracas as a hub for mathematical innovation, not merely by publishing in international journals but by fostering local talent through workshops at community centers like the Fundación Científica de Caracas and partnerships with schools in Petare and El Valle. I envision creating an open-source platform where students across Venezuela can access advanced problem-solving tools—a direct response to the digital divide that hinders education in underserved areas.</w:t>
      </w:r>
    </w:p>
    <w:p>
      <w:pPr>
        <w:pStyle w:val="BodyText"/>
      </w:pPr>
      <w:r>
        <w:t xml:space="preserve">My vision extends beyond academia. As a future</w:t>
      </w:r>
      <w:r>
        <w:t xml:space="preserve"> </w:t>
      </w:r>
      <w:r>
        <w:rPr>
          <w:iCs/>
          <w:i/>
        </w:rPr>
        <w:t xml:space="preserve">Mathematician</w:t>
      </w:r>
      <w:r>
        <w:t xml:space="preserve">, I am committed to addressing Venezuela’s most pressing crises through quantitative solutions. For instance, I plan to collaborate with Caracas’ municipal government on a project using graph theory to redesign public healthcare routes, ensuring equitable vaccine distribution in high-density neighborhoods. Similarly, my work on time-series analysis could inform sustainable water management for the city’s aging infrastructure. These are not hypotheticals; they stem from fieldwork I conducted last year with the Caracas Environmental Initiative (CEI), where I helped model rainfall patterns to predict flooding in eastern districts. The results were adopted by local authorities, proving that math can save lives here and now.</w:t>
      </w:r>
    </w:p>
    <w:p>
      <w:pPr>
        <w:pStyle w:val="BodyText"/>
      </w:pPr>
      <w:r>
        <w:t xml:space="preserve">Moreover, Venezuela Caracas offers a unique crucible for mathematical thought. Unlike Western academic centers, which often prioritize theoretical purity over application, our context demands versatility—math must be both elegant and immediately useful. I thrive in this environment. During my Master’s program at UCAB, I co-founded the "Caracas Math Collective," a student-led group that hosts monthly seminars on topics like cryptography for financial security (critical in Venezuela’s cash-strapped economy) and AI ethics for social media regulation. These sessions drew participants from UCV, Instituto Tecnológico de Caracas (INTEC), and even local tech startups, demonstrating the urgent need for math literacy across all sectors.</w:t>
      </w:r>
    </w:p>
    <w:p>
      <w:pPr>
        <w:pStyle w:val="BodyText"/>
      </w:pPr>
      <w:r>
        <w:t xml:space="preserve">My academic journey has also prepared me to navigate challenges. Facing limited access to high-performance computing resources at Venezuelan institutions, I developed proficiency in cloud-based modeling using free tools like SageMath—a skill I now teach in coding bootcamps for underprivileged youth. This adaptability reflects my understanding that true innovation arises from resourcefulness, a virtue deeply ingrained in the spirit of Venezuela Caracas.</w:t>
      </w:r>
    </w:p>
    <w:p>
      <w:pPr>
        <w:pStyle w:val="BodyText"/>
      </w:pPr>
      <w:r>
        <w:t xml:space="preserve">Looking ahead, my doctoral research will investigate how category theory can unify disparate datasets—from agricultural yields to social media trends—to build predictive models for national development. I aim to establish the first Venezuelan laboratory for mathematical ecology at UCV, partnering with UNESCO’s local office to train the next generation of researchers. This initiative aligns with Venezuela’s National Science and Technology Policy, which emphasizes "mathematics as a driver of socioeconomic transformation." I will also advocate for increased government investment in STEM education through policy briefs tailored to Caracas’ needs.</w:t>
      </w:r>
    </w:p>
    <w:p>
      <w:pPr>
        <w:pStyle w:val="BodyText"/>
      </w:pPr>
      <w:r>
        <w:t xml:space="preserve">In conclusion, this Statement of Purpose is not merely an academic requirement; it is a declaration of my lifelong commitment to Venezuela Caracas. I do not seek recognition abroad—I seek impact at home. As a mathematician, I will leverage the power of numbers not just to solve equations but to strengthen communities, empower citizens, and rebuild hope. The challenges facing Venezuela Caracas are immense, but they are precisely where mathematics can illuminate pathways forward. With rigorous scholarship, local collaboration, and an unshakeable belief in our city’s potential, I am ready to contribute my skills as a</w:t>
      </w:r>
      <w:r>
        <w:t xml:space="preserve"> </w:t>
      </w:r>
      <w:r>
        <w:rPr>
          <w:iCs/>
          <w:i/>
        </w:rPr>
        <w:t xml:space="preserve">Mathematician</w:t>
      </w:r>
      <w:r>
        <w:t xml:space="preserve"> </w:t>
      </w:r>
      <w:r>
        <w:t xml:space="preserve">who belongs—and serves—Caracas. This is the essence of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Mathematician for Venezuela Caracas</dc:title>
  <dc:creator/>
  <dc:language>en</dc:language>
  <cp:keywords/>
  <dcterms:created xsi:type="dcterms:W3CDTF">2026-07-23T08:08:51Z</dcterms:created>
  <dcterms:modified xsi:type="dcterms:W3CDTF">2026-07-23T08:08:51Z</dcterms:modified>
</cp:coreProperties>
</file>

<file path=docProps/custom.xml><?xml version="1.0" encoding="utf-8"?>
<Properties xmlns="http://schemas.openxmlformats.org/officeDocument/2006/custom-properties" xmlns:vt="http://schemas.openxmlformats.org/officeDocument/2006/docPropsVTypes"/>
</file>