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94d6e19782193d1fce73a95b2f52e4ca5204382"/>
    <w:p>
      <w:pPr>
        <w:pStyle w:val="Heading1"/>
      </w:pPr>
      <w:r>
        <w:t xml:space="preserve">Statement of Purpose: Advancing Sustainable Innovation as a Mechanical Engineer in Argentina Córdoba</w:t>
      </w:r>
    </w:p>
    <w:p>
      <w:pPr>
        <w:pStyle w:val="FirstParagraph"/>
      </w:pPr>
      <w:r>
        <w:t xml:space="preserve">In crafting this Statement of Purpose, I affirm my unwavering commitment to becoming a transformative</w:t>
      </w:r>
      <w:r>
        <w:t xml:space="preserve"> </w:t>
      </w:r>
      <w:r>
        <w:rPr>
          <w:bCs/>
          <w:b/>
        </w:rPr>
        <w:t xml:space="preserve">Mechanical Engineer</w:t>
      </w:r>
      <w:r>
        <w:t xml:space="preserve"> </w:t>
      </w:r>
      <w:r>
        <w:t xml:space="preserve">dedicated to driving industrial progress within the dynamic landscape of</w:t>
      </w:r>
      <w:r>
        <w:t xml:space="preserve"> </w:t>
      </w:r>
      <w:r>
        <w:rPr>
          <w:bCs/>
          <w:b/>
        </w:rPr>
        <w:t xml:space="preserve">Argentina Córdoba</w:t>
      </w:r>
      <w:r>
        <w:t xml:space="preserve">. My academic rigor, hands-on technical experience, and deep respect for Cordoba’s unique industrial heritage have forged a clear trajectory: to contribute meaningfully to the region’s manufacturing evolution, energy transition, and technological sovereignty. This document outlines how my professional identity aligns with the urgent needs of Argentina's second-largest city—a hub where engineering innovation directly impacts economic resilience and environmental stewardship.</w:t>
      </w:r>
    </w:p>
    <w:p>
      <w:pPr>
        <w:pStyle w:val="BodyText"/>
      </w:pPr>
      <w:r>
        <w:t xml:space="preserve">My academic foundation began at Universidad Nacional de Córdoba (UNC), where I earned a Bachelor’s in Mechanical Engineering with honors, completing coursework that directly addresses Cordoba’s industrial challenges. Courses such as Thermofluids Systems, Advanced CAD/CAM, and Sustainable Manufacturing were not merely theoretical; they were contextualized through case studies of local industries. For instance, analyzing energy consumption patterns at the Ford Córdoba plant revealed inefficiencies in cooling systems that could be optimized using computational fluid dynamics—a project I executed for my senior thesis. This work wasn’t abstract; it directly addressed a pain point faced by manufacturers across</w:t>
      </w:r>
      <w:r>
        <w:t xml:space="preserve"> </w:t>
      </w:r>
      <w:r>
        <w:rPr>
          <w:bCs/>
          <w:b/>
        </w:rPr>
        <w:t xml:space="preserve">Argentina Córdoba</w:t>
      </w:r>
      <w:r>
        <w:t xml:space="preserve">, where industrial energy costs represent 25% of operational expenses. My GPA of 3.8/4.0 reflects disciplined engagement with material that matters to this region.</w:t>
      </w:r>
    </w:p>
    <w:p>
      <w:pPr>
        <w:pStyle w:val="BodyText"/>
      </w:pPr>
      <w:r>
        <w:t xml:space="preserve">Practical experience deepened my understanding of Cordoba’s engineering ecosystem during an internship at TECNOINDUSTRIAL S.A., a leading automotive supplier in the city’s industrial park. There, I collaborated on retrofitting legacy machinery with IoT sensors to monitor vibration and thermal stress—a project commissioned by the local government to modernize small-to-medium enterprises (SMEs). This exposed me to the reality that</w:t>
      </w:r>
      <w:r>
        <w:t xml:space="preserve"> </w:t>
      </w:r>
      <w:r>
        <w:rPr>
          <w:bCs/>
          <w:b/>
        </w:rPr>
        <w:t xml:space="preserve">Mechanical Engineer</w:t>
      </w:r>
      <w:r>
        <w:t xml:space="preserve"> </w:t>
      </w:r>
      <w:r>
        <w:t xml:space="preserve">solutions must balance technical precision with affordability for Argentine businesses. I designed a cost-effective sensor module that reduced unplanned downtime by 18% for clients like EMBRAL, a Cordoba-based manufacturer of agricultural equipment. The experience taught me that engineering in</w:t>
      </w:r>
      <w:r>
        <w:t xml:space="preserve"> </w:t>
      </w:r>
      <w:r>
        <w:rPr>
          <w:bCs/>
          <w:b/>
        </w:rPr>
        <w:t xml:space="preserve">Argentina Córdoba</w:t>
      </w:r>
      <w:r>
        <w:t xml:space="preserve"> </w:t>
      </w:r>
      <w:r>
        <w:t xml:space="preserve">isn’t just about cutting-edge tech—it’s about scalable, context-aware implementation.</w:t>
      </w:r>
    </w:p>
    <w:p>
      <w:pPr>
        <w:pStyle w:val="BodyText"/>
      </w:pPr>
      <w:r>
        <w:t xml:space="preserve">What drives me is the opportunity to bridge Argentina’s industrial potential with global innovation standards while respecting local constraints. Cordoba stands at a pivotal moment: its automotive sector contributes 12% to provincial GDP, yet faces pressure to decarbonize; its agricultural machinery industry—critical for Argentina’s export economy—requires smarter energy use. As a</w:t>
      </w:r>
      <w:r>
        <w:t xml:space="preserve"> </w:t>
      </w:r>
      <w:r>
        <w:rPr>
          <w:bCs/>
          <w:b/>
        </w:rPr>
        <w:t xml:space="preserve">Mechanical Engineer</w:t>
      </w:r>
      <w:r>
        <w:t xml:space="preserve">, I envision developing integrated solutions like hybrid powertrains for farm equipment or AI-driven predictive maintenance systems tailored for small manufacturers. My research at UNC’s Centro de Investigación en Mecánica (CIM) focused on thermoelectric generators powered by waste heat from industrial processes—a technology with immediate applicability in Cordoba’s textile and metalworking clusters. I presented these findings at the 2023 Congreso Argentino de Ingeniería Mecánica, where industry leaders emphasized its relevance to</w:t>
      </w:r>
      <w:r>
        <w:t xml:space="preserve"> </w:t>
      </w:r>
      <w:r>
        <w:rPr>
          <w:bCs/>
          <w:b/>
        </w:rPr>
        <w:t xml:space="preserve">Argentina Córdoba</w:t>
      </w:r>
      <w:r>
        <w:t xml:space="preserve">'s sustainability goals.</w:t>
      </w:r>
    </w:p>
    <w:p>
      <w:pPr>
        <w:pStyle w:val="BodyText"/>
      </w:pPr>
      <w:r>
        <w:t xml:space="preserve">I recognize that engineering excellence in Cordoba must be rooted in collaboration. I actively participate in the Asociación de Ingenieros Mecánicos de Córdoba (AIMC), contributing to their workshops on renewable energy integration for industrial sites. Last year, I co-organized a technical session on solar-powered desalination systems for local farms—addressing water scarcity challenges exacerbated by climate change in the region. This commitment to community-driven innovation underscores my belief that a</w:t>
      </w:r>
      <w:r>
        <w:t xml:space="preserve"> </w:t>
      </w:r>
      <w:r>
        <w:rPr>
          <w:bCs/>
          <w:b/>
        </w:rPr>
        <w:t xml:space="preserve">Mechanical Engineer</w:t>
      </w:r>
      <w:r>
        <w:t xml:space="preserve"> </w:t>
      </w:r>
      <w:r>
        <w:t xml:space="preserve">must be both a technical expert and an engaged citizen. In Argentina, where engineering education is deeply tied to national development, I see my role as amplifying Cordoba’s voice within Argentina’s broader industrial narrative.</w:t>
      </w:r>
    </w:p>
    <w:p>
      <w:pPr>
        <w:pStyle w:val="BodyText"/>
      </w:pPr>
      <w:r>
        <w:t xml:space="preserve">My professional vision centers on three pillars for</w:t>
      </w:r>
      <w:r>
        <w:t xml:space="preserve"> </w:t>
      </w:r>
      <w:r>
        <w:rPr>
          <w:bCs/>
          <w:b/>
        </w:rPr>
        <w:t xml:space="preserve">Argentina Córdoba</w:t>
      </w:r>
      <w:r>
        <w:t xml:space="preserve">: First, accelerating the adoption of circular economy principles in manufacturing—reducing waste and energy use through design-for-disassembly. Second, developing localized renewable energy microgrids to power industrial clusters, leveraging Cordoba’s strong solar potential. Third, fostering a new generation of engineers via mentorship programs at local institutions like UNC’s Facultad de Ciencias Exactas, Físicas y Naturales (FCEFyN), where I aim to teach courses on sustainable design. These goals are not aspirational; they align with the provincial government’s 2030 Industrial Strategy and Argentina’s national Net Zero commitments.</w:t>
      </w:r>
    </w:p>
    <w:p>
      <w:pPr>
        <w:pStyle w:val="BodyText"/>
      </w:pPr>
      <w:r>
        <w:t xml:space="preserve">Choosing to pursue advanced studies in engineering at your institution represents a critical step toward these objectives. I seek a program that emphasizes applied research within Latin American contexts—specifically, one where faculty mentorship in energy systems or industrial automation can refine my work on waste heat recovery. Cordoba’s unique position as an industrial nexus offers unparalleled access to real-world testbeds; I plan to partner with local SMEs through university incubators to pilot solutions. My long-term ambition is not merely to be a</w:t>
      </w:r>
      <w:r>
        <w:t xml:space="preserve"> </w:t>
      </w:r>
      <w:r>
        <w:rPr>
          <w:bCs/>
          <w:b/>
        </w:rPr>
        <w:t xml:space="preserve">Mechanical Engineer</w:t>
      </w:r>
      <w:r>
        <w:t xml:space="preserve"> </w:t>
      </w:r>
      <w:r>
        <w:t xml:space="preserve">in</w:t>
      </w:r>
      <w:r>
        <w:t xml:space="preserve"> </w:t>
      </w:r>
      <w:r>
        <w:rPr>
          <w:bCs/>
          <w:b/>
        </w:rPr>
        <w:t xml:space="preserve">Argentina Córdoba</w:t>
      </w:r>
      <w:r>
        <w:t xml:space="preserve">, but to become a catalyst for systemic change: ensuring that every engineering decision serves both economic viability and environmental justice.</w:t>
      </w:r>
    </w:p>
    <w:p>
      <w:pPr>
        <w:pStyle w:val="BodyText"/>
      </w:pPr>
      <w:r>
        <w:t xml:space="preserve">In closing, my journey as an aspiring Mechanical Engineer has been defined by Cordoba’s challenges and opportunities. I have studied its factories, learned from its industries, and now stand ready to contribute solutions rooted in local knowledge. This Statement of Purpose is more than a document—it is a pledge to leverage engineering excellence for the prosperity of</w:t>
      </w:r>
      <w:r>
        <w:t xml:space="preserve"> </w:t>
      </w:r>
      <w:r>
        <w:rPr>
          <w:bCs/>
          <w:b/>
        </w:rPr>
        <w:t xml:space="preserve">Argentina Córdoba</w:t>
      </w:r>
      <w:r>
        <w:t xml:space="preserve">, where innovation must be as resilient as the land that nurtures it. I am eager to join your academic community and dedicate my skills to building an industrial future that honors both our technical capabilities and our shared responsibility toward Argentina’s sustainable development.</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Application - Argentina Córdoba</dc:title>
  <dc:creator/>
  <dc:language>en</dc:language>
  <cp:keywords/>
  <dcterms:created xsi:type="dcterms:W3CDTF">2026-07-21T16:26:07Z</dcterms:created>
  <dcterms:modified xsi:type="dcterms:W3CDTF">2026-07-21T16:26:07Z</dcterms:modified>
</cp:coreProperties>
</file>

<file path=docProps/custom.xml><?xml version="1.0" encoding="utf-8"?>
<Properties xmlns="http://schemas.openxmlformats.org/officeDocument/2006/custom-properties" xmlns:vt="http://schemas.openxmlformats.org/officeDocument/2006/docPropsVTypes"/>
</file>