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Mechanical</w:t>
      </w:r>
      <w:r>
        <w:t xml:space="preserve"> </w:t>
      </w:r>
      <w:r>
        <w:t xml:space="preserve">Engineering</w:t>
      </w:r>
      <w:r>
        <w:t xml:space="preserve"> </w:t>
      </w:r>
      <w:r>
        <w:t xml:space="preserve">in</w:t>
      </w:r>
      <w:r>
        <w:t xml:space="preserve"> </w:t>
      </w:r>
      <w:r>
        <w:t xml:space="preserve">Colombia</w:t>
      </w:r>
      <w:r>
        <w:t xml:space="preserve"> </w:t>
      </w:r>
      <w:r>
        <w:t xml:space="preserve">Bogotá</w:t>
      </w:r>
    </w:p>
    <w:bookmarkStart w:id="20" w:name="statement-of-purpose"/>
    <w:p>
      <w:pPr>
        <w:pStyle w:val="Heading1"/>
      </w:pPr>
      <w:r>
        <w:t xml:space="preserve">Statement of Purpose</w:t>
      </w:r>
    </w:p>
    <w:p>
      <w:pPr>
        <w:pStyle w:val="FirstParagraph"/>
      </w:pPr>
      <w:r>
        <w:t xml:space="preserve">For Admission to Advanced Mechanical Engineering Programs at Universidad Nacional de Colombia, Bogotá</w:t>
      </w:r>
    </w:p>
    <w:p>
      <w:pPr>
        <w:pStyle w:val="BodyText"/>
      </w:pPr>
      <w:r>
        <w:t xml:space="preserve">From my earliest childhood fascination with disassembling household appliances to my current pursuit of mechanical engineering excellence, I have envisioned a career dedicated to transforming innovative concepts into tangible solutions that elevate human potential. This unwavering passion has now crystallized into a definitive mission: to become an accomplished</w:t>
      </w:r>
      <w:r>
        <w:t xml:space="preserve"> </w:t>
      </w:r>
      <w:r>
        <w:rPr>
          <w:bCs/>
          <w:b/>
        </w:rPr>
        <w:t xml:space="preserve">Mechanical Engineer</w:t>
      </w:r>
      <w:r>
        <w:t xml:space="preserve"> </w:t>
      </w:r>
      <w:r>
        <w:t xml:space="preserve">deeply rooted in the vibrant technological ecosystem of</w:t>
      </w:r>
      <w:r>
        <w:t xml:space="preserve"> </w:t>
      </w:r>
      <w:r>
        <w:rPr>
          <w:bCs/>
          <w:b/>
        </w:rPr>
        <w:t xml:space="preserve">Colombia Bogotá</w:t>
      </w:r>
      <w:r>
        <w:t xml:space="preserve">. As I prepare to submit this</w:t>
      </w:r>
      <w:r>
        <w:t xml:space="preserve"> </w:t>
      </w:r>
      <w:r>
        <w:rPr>
          <w:iCs/>
          <w:i/>
        </w:rPr>
        <w:t xml:space="preserve">Statement of Purpose</w:t>
      </w:r>
      <w:r>
        <w:t xml:space="preserve">, I am compelled to articulate how my academic journey, professional aspirations, and cultural alignment make me uniquely suited to contribute meaningfully to Colombia’s engineering renaissance within its dynamic capital city.</w:t>
      </w:r>
    </w:p>
    <w:p>
      <w:pPr>
        <w:pStyle w:val="BodyText"/>
      </w:pPr>
      <w:r>
        <w:t xml:space="preserve">My academic foundation began at the Universidad de los Andes in Bogotá, where I earned my Bachelor’s degree in Mechanical Engineering with honors. During these formative years, I immersed myself in advanced coursework spanning thermodynamics, fluid dynamics, and computational mechanics—subjects that ignited my fascination with sustainable energy systems. A pivotal moment occurred during my capstone project: designing a low-cost solar water heating system for rural Colombian communities. This endeavor demanded not only technical precision but also acute cultural sensitivity to local needs. I conducted fieldwork in the Andean foothills of Boyacá, collaborating with indigenous cooperatives to adapt technology to their environmental context. The experience revealed how engineering excellence must be inseparable from social responsibility—a principle I now carry as a core tenet.</w:t>
      </w:r>
    </w:p>
    <w:p>
      <w:pPr>
        <w:pStyle w:val="BodyText"/>
      </w:pPr>
      <w:r>
        <w:t xml:space="preserve">What truly cemented my commitment to Bogotá was witnessing the city’s transformation into South America’s premier innovation hub. While pursuing my degree, I attended workshops at the</w:t>
      </w:r>
      <w:r>
        <w:t xml:space="preserve"> </w:t>
      </w:r>
      <w:r>
        <w:rPr>
          <w:iCs/>
          <w:i/>
        </w:rPr>
        <w:t xml:space="preserve">Centro de Ingeniería y Desarrollo Tecnológico</w:t>
      </w:r>
      <w:r>
        <w:t xml:space="preserve"> </w:t>
      </w:r>
      <w:r>
        <w:t xml:space="preserve">(CIDT), where leaders from companies like</w:t>
      </w:r>
      <w:r>
        <w:t xml:space="preserve"> </w:t>
      </w:r>
      <w:r>
        <w:rPr>
          <w:bCs/>
          <w:b/>
        </w:rPr>
        <w:t xml:space="preserve">Tecnogas Colombia</w:t>
      </w:r>
      <w:r>
        <w:t xml:space="preserve"> </w:t>
      </w:r>
      <w:r>
        <w:t xml:space="preserve">and</w:t>
      </w:r>
      <w:r>
        <w:t xml:space="preserve"> </w:t>
      </w:r>
      <w:r>
        <w:rPr>
          <w:bCs/>
          <w:b/>
        </w:rPr>
        <w:t xml:space="preserve">Servicios Industriales del Pacífico (SIP)</w:t>
      </w:r>
      <w:r>
        <w:t xml:space="preserve"> </w:t>
      </w:r>
      <w:r>
        <w:t xml:space="preserve">demonstrated how Bogotá’s engineering ecosystem is driving national industrial modernization. I was particularly inspired by the city’s strategic focus on renewable energy integration—evident in projects like the</w:t>
      </w:r>
      <w:r>
        <w:t xml:space="preserve"> </w:t>
      </w:r>
      <w:r>
        <w:rPr>
          <w:iCs/>
          <w:i/>
        </w:rPr>
        <w:t xml:space="preserve">Bogotá Bicicleta</w:t>
      </w:r>
      <w:r>
        <w:t xml:space="preserve"> </w:t>
      </w:r>
      <w:r>
        <w:t xml:space="preserve">sustainable transport network and emerging smart grid initiatives. These developments convinced me that</w:t>
      </w:r>
      <w:r>
        <w:t xml:space="preserve"> </w:t>
      </w:r>
      <w:r>
        <w:rPr>
          <w:bCs/>
          <w:b/>
        </w:rPr>
        <w:t xml:space="preserve">Colombia Bogotá</w:t>
      </w:r>
      <w:r>
        <w:t xml:space="preserve">, with its world-class research institutions and industrial corridors, represents the ideal crucible for my growth as a</w:t>
      </w:r>
      <w:r>
        <w:t xml:space="preserve"> </w:t>
      </w:r>
      <w:r>
        <w:rPr>
          <w:bCs/>
          <w:b/>
        </w:rPr>
        <w:t xml:space="preserve">Mechanical Engineer</w:t>
      </w:r>
      <w:r>
        <w:t xml:space="preserve">.</w:t>
      </w:r>
    </w:p>
    <w:p>
      <w:pPr>
        <w:pStyle w:val="BodyText"/>
      </w:pPr>
      <w:r>
        <w:t xml:space="preserve">Beyond academics, I actively engaged with Bogotá’s engineering community through volunteer work at</w:t>
      </w:r>
      <w:r>
        <w:t xml:space="preserve"> </w:t>
      </w:r>
      <w:r>
        <w:rPr>
          <w:iCs/>
          <w:i/>
        </w:rPr>
        <w:t xml:space="preserve">INGENIEROS SIN FRONTERAS</w:t>
      </w:r>
      <w:r>
        <w:t xml:space="preserve"> </w:t>
      </w:r>
      <w:r>
        <w:t xml:space="preserve">(Engineers Without Borders), where I assisted in developing water purification systems for informal settlements in Kennedy. This grassroots experience underscored the socioeconomic impact of engineering—particularly how mechanical innovations can bridge urban-rural divides. During one project, my team’s pump design reduced waterborne diseases by 40% in a community of 2,500 residents. The profound gratitude from families taught me that true engineering success is measured not in patents or publications, but in lived human outcomes—a lesson I intend to carry forward as I advance my career.</w:t>
      </w:r>
    </w:p>
    <w:p>
      <w:pPr>
        <w:pStyle w:val="BodyText"/>
      </w:pPr>
      <w:r>
        <w:t xml:space="preserve">My professional trajectory further solidified my alignment with Bogotá’s industrial landscape. As a summer intern at</w:t>
      </w:r>
      <w:r>
        <w:t xml:space="preserve"> </w:t>
      </w:r>
      <w:r>
        <w:rPr>
          <w:bCs/>
          <w:b/>
        </w:rPr>
        <w:t xml:space="preserve">CORPOELEC</w:t>
      </w:r>
      <w:r>
        <w:t xml:space="preserve"> </w:t>
      </w:r>
      <w:r>
        <w:t xml:space="preserve">(Colombian Electricity Corporation), I contributed to optimizing turbine efficiency in the city’s hydropower plants. This role exposed me to the complexities of integrating traditional energy infrastructure with modern sustainability standards—a challenge mirroring Colombia’s national goal to achieve carbon neutrality by 2050. Working alongside Bogotá-based engineers, I observed how local expertise drives solutions tailored for Andean geography and cultural context, distinguishing Colombian engineering from global paradigms. This immersion crystallized my ambition to specialize in renewable energy systems within</w:t>
      </w:r>
      <w:r>
        <w:t xml:space="preserve"> </w:t>
      </w:r>
      <w:r>
        <w:rPr>
          <w:bCs/>
          <w:b/>
        </w:rPr>
        <w:t xml:space="preserve">Colombia Bogotá</w:t>
      </w:r>
      <w:r>
        <w:t xml:space="preserve">, where the city’s elevation (2,640m above sea level) creates unique technical demands for thermal management and material science.</w:t>
      </w:r>
    </w:p>
    <w:p>
      <w:pPr>
        <w:pStyle w:val="BodyText"/>
      </w:pPr>
      <w:r>
        <w:t xml:space="preserve">The University of Bogotá’s Advanced Mechanical Engineering program represents the natural progression of this journey. Its curriculum—particularly the specialization in Sustainable Energy Systems and Robotics—directly addresses my goal to develop adaptive engineering solutions for Colombia’s climate challenges. I am especially eager to collaborate with Professor María Fernández on her research into thermoelectric materials for high-altitude applications, an area where Bogotá’s atmospheric conditions offer unparalleled experimental opportunities. The program’s partnership with</w:t>
      </w:r>
      <w:r>
        <w:t xml:space="preserve"> </w:t>
      </w:r>
      <w:r>
        <w:rPr>
          <w:iCs/>
          <w:i/>
        </w:rPr>
        <w:t xml:space="preserve">Colciencias</w:t>
      </w:r>
      <w:r>
        <w:t xml:space="preserve"> </w:t>
      </w:r>
      <w:r>
        <w:t xml:space="preserve">(the National Science Agency) further ensures my work will interface directly with national development priorities, from agricultural machinery innovation to urban mobility tech—key pillars of Colombia’s 2025 Industrial Strategy.</w:t>
      </w:r>
    </w:p>
    <w:p>
      <w:pPr>
        <w:pStyle w:val="BodyText"/>
      </w:pPr>
      <w:r>
        <w:t xml:space="preserve">My long-term vision extends beyond technical expertise. I aim to establish a Bogotá-based engineering consultancy focused on sustainable manufacturing for SMEs—a sector vital to Colombia’s economy yet historically underserved in technical capacity. By applying principles learned at the University of Bogotá, I intend to develop affordable automation solutions tailored for local industries like textile and food processing, directly supporting Colombia’s goal of reducing its manufacturing export gap. This mission aligns with Bogotá’s role as a national leader in social innovation; as one of Latin America’s most diverse cities, it embodies the inclusive engineering ethos I seek to champion.</w:t>
      </w:r>
    </w:p>
    <w:p>
      <w:pPr>
        <w:pStyle w:val="BodyText"/>
      </w:pPr>
      <w:r>
        <w:t xml:space="preserve">Critically, my connection to</w:t>
      </w:r>
      <w:r>
        <w:t xml:space="preserve"> </w:t>
      </w:r>
      <w:r>
        <w:rPr>
          <w:bCs/>
          <w:b/>
        </w:rPr>
        <w:t xml:space="preserve">Colombia Bogotá</w:t>
      </w:r>
      <w:r>
        <w:t xml:space="preserve"> </w:t>
      </w:r>
      <w:r>
        <w:t xml:space="preserve">transcends professional interest—it is a personal commitment. Having navigated Bogotá’s streets since childhood, I understand its rhythm: the energy of Chapinero’s tech hubs, the intellectual vigor of La Candelaria’s academic quarter, and the communal spirit that defines</w:t>
      </w:r>
      <w:r>
        <w:t xml:space="preserve"> </w:t>
      </w:r>
      <w:r>
        <w:rPr>
          <w:iCs/>
          <w:i/>
        </w:rPr>
        <w:t xml:space="preserve">la ciudad de los parques</w:t>
      </w:r>
      <w:r>
        <w:t xml:space="preserve">. This familiarity ensures I will not merely study in Bogotá but become an integrated member of its engineering community. I am prepared to embrace Colombia’s culture of</w:t>
      </w:r>
      <w:r>
        <w:t xml:space="preserve"> </w:t>
      </w:r>
      <w:r>
        <w:rPr>
          <w:iCs/>
          <w:i/>
        </w:rPr>
        <w:t xml:space="preserve">convivencia</w:t>
      </w:r>
      <w:r>
        <w:t xml:space="preserve"> </w:t>
      </w:r>
      <w:r>
        <w:t xml:space="preserve">(coexistence), applying my technical skills within frameworks of ethical responsibility and social harmony—values deeply embedded in Colombian engineering ethics.</w:t>
      </w:r>
    </w:p>
    <w:p>
      <w:pPr>
        <w:pStyle w:val="BodyText"/>
      </w:pPr>
      <w:r>
        <w:t xml:space="preserve">In closing, this</w:t>
      </w:r>
      <w:r>
        <w:t xml:space="preserve"> </w:t>
      </w:r>
      <w:r>
        <w:rPr>
          <w:bCs/>
          <w:b/>
        </w:rPr>
        <w:t xml:space="preserve">Statement of Purpose</w:t>
      </w:r>
      <w:r>
        <w:t xml:space="preserve"> </w:t>
      </w:r>
      <w:r>
        <w:t xml:space="preserve">reflects a convergence of aspiration and opportunity. As a future</w:t>
      </w:r>
      <w:r>
        <w:t xml:space="preserve"> </w:t>
      </w:r>
      <w:r>
        <w:rPr>
          <w:bCs/>
          <w:b/>
        </w:rPr>
        <w:t xml:space="preserve">Mechanical Engineer</w:t>
      </w:r>
      <w:r>
        <w:t xml:space="preserve">, I seek not just to advance my career, but to contribute meaningfully to Colombia’s technological sovereignty within its most dynamic urban center. Bogotá offers the perfect confluence: world-class academia, industrial innovation, and a culture that demands engineering solutions rooted in human dignity. I am ready to immerse myself in this ecosystem—bringing my technical rigor, field-tested empathy, and unwavering commitment to building a more sustainable Colombia. The challenges of energy transition and equitable development here will define my professional legacy; I welcome the opportunity to help shape it from Bogotá’s heart.</w:t>
      </w:r>
    </w:p>
    <w:p>
      <w:pPr>
        <w:pStyle w:val="BodyText"/>
      </w:pPr>
      <w:r>
        <w:t xml:space="preserve">Sincerely,</w:t>
      </w:r>
    </w:p>
    <w:p>
      <w:pPr>
        <w:pStyle w:val="BodyText"/>
      </w:pPr>
      <w:r>
        <w:t xml:space="preserve">Alejandro Morales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Mechanical Engineering in Colombia Bogotá</dc:title>
  <dc:creator/>
  <dc:language>en</dc:language>
  <cp:keywords/>
  <dcterms:created xsi:type="dcterms:W3CDTF">2026-07-23T12:27:51Z</dcterms:created>
  <dcterms:modified xsi:type="dcterms:W3CDTF">2026-07-23T12:27:51Z</dcterms:modified>
</cp:coreProperties>
</file>

<file path=docProps/custom.xml><?xml version="1.0" encoding="utf-8"?>
<Properties xmlns="http://schemas.openxmlformats.org/officeDocument/2006/custom-properties" xmlns:vt="http://schemas.openxmlformats.org/officeDocument/2006/docPropsVTypes"/>
</file>