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Berlin</w:t>
      </w:r>
    </w:p>
    <w:bookmarkStart w:id="20" w:name="X40d2e77367e4cb77a70b176828357e8cf00376d"/>
    <w:p>
      <w:pPr>
        <w:pStyle w:val="Heading1"/>
      </w:pPr>
      <w:r>
        <w:t xml:space="preserve">Statement of Purpose for Master's Program in Mechanical Engineering at a Berlin Institution</w:t>
      </w:r>
    </w:p>
    <w:p>
      <w:pPr>
        <w:pStyle w:val="FirstParagraph"/>
      </w:pPr>
      <w:r>
        <w:t xml:space="preserve">From my earliest fascination with the intricate mechanics of everyday machines to my current pursuit of advanced engineering solutions, I have dedicated myself to becoming a pioneering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. My journey has been shaped by a deep-seated conviction that sustainable innovation in mechanical systems is not merely an academic pursuit but a global imperative. It is this conviction that drives me to seek advanced education and professional growth within the dynamic ecosystem of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, where engineering excellence, industrial innovation, and environmental stewardship converge to redefine the future.</w:t>
      </w:r>
    </w:p>
    <w:p>
      <w:pPr>
        <w:pStyle w:val="BodyText"/>
      </w:pPr>
      <w:r>
        <w:t xml:space="preserve">My undergraduate studies in Mechanical Engineering at [Your University] provided a rigorous foundation in thermodynamics, fluid dynamics, CAD/CAM design, and sustainable manufacturing. However, it was my final-year project—developing a low-cost solar-powered water purification system for rural communities—that crystallized my commitment to applying mechanical engineering principles to solve pressing real-world challenges. This project demanded not only technical precision but also an understanding of socio-technical implementation—a skillset I now recognize as uniquely nurtured in the German engineering ethos. During the design phase, I extensively studied Germany’s</w:t>
      </w:r>
      <w:r>
        <w:t xml:space="preserve"> </w:t>
      </w:r>
      <w:r>
        <w:rPr>
          <w:iCs/>
          <w:i/>
        </w:rPr>
        <w:t xml:space="preserve">Erneuerbare-Energien-Gesetz (EEG)</w:t>
      </w:r>
      <w:r>
        <w:t xml:space="preserve"> </w:t>
      </w:r>
      <w:r>
        <w:t xml:space="preserve">framework and its role in accelerating renewable energy integration, which ignited my desire to immerse myself in a country leading this global transition.</w:t>
      </w:r>
    </w:p>
    <w:p>
      <w:pPr>
        <w:pStyle w:val="BodyText"/>
      </w:pPr>
      <w:r>
        <w:rPr>
          <w:bCs/>
          <w:b/>
        </w:rPr>
        <w:t xml:space="preserve">Germany Berlin</w:t>
      </w:r>
      <w:r>
        <w:t xml:space="preserve"> </w:t>
      </w:r>
      <w:r>
        <w:t xml:space="preserve">is not merely a destination for me; it is the ideal crucible for my professional evolution. The city’s unparalleled ecosystem of research institutions, industry giants, and sustainability initiatives offers an environment where theoretical knowledge seamlessly merges with practical application. I am particularly drawn to the</w:t>
      </w:r>
      <w:r>
        <w:t xml:space="preserve"> </w:t>
      </w:r>
      <w:r>
        <w:rPr>
          <w:iCs/>
          <w:i/>
        </w:rPr>
        <w:t xml:space="preserve">TU Berlin (Technische Universität Berlin)</w:t>
      </w:r>
      <w:r>
        <w:t xml:space="preserve"> </w:t>
      </w:r>
      <w:r>
        <w:t xml:space="preserve">and its</w:t>
      </w:r>
      <w:r>
        <w:t xml:space="preserve"> </w:t>
      </w:r>
      <w:r>
        <w:rPr>
          <w:iCs/>
          <w:i/>
        </w:rPr>
        <w:t xml:space="preserve">Institute of Energy Efficient Buildings and Renewable Energy</w:t>
      </w:r>
      <w:r>
        <w:t xml:space="preserve">, which aligns perfectly with my focus on sustainable energy systems. The university’s collaboration with the</w:t>
      </w:r>
      <w:r>
        <w:t xml:space="preserve"> </w:t>
      </w:r>
      <w:r>
        <w:rPr>
          <w:bCs/>
          <w:b/>
        </w:rPr>
        <w:t xml:space="preserve">Fraunhofer Institute for Solar Energy Systems (ISE)</w:t>
      </w:r>
      <w:r>
        <w:t xml:space="preserve"> </w:t>
      </w:r>
      <w:r>
        <w:t xml:space="preserve">in nearby Freiburg—though not Berlin, its proximity to the city via efficient rail networks—demonstrates the interconnected innovation landscape I aspire to engage with. Furthermore, Berlin’s status as Germany’s capital of green technology, hosting initiatives like</w:t>
      </w:r>
      <w:r>
        <w:t xml:space="preserve"> </w:t>
      </w:r>
      <w:r>
        <w:rPr>
          <w:iCs/>
          <w:i/>
        </w:rPr>
        <w:t xml:space="preserve">Berlin Energy Transition Strategy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Startup Valley Berlin</w:t>
      </w:r>
      <w:r>
        <w:t xml:space="preserve">, positions it as a living laboratory for mechanical engineers tackling urban sustainability. I am eager to contribute to projects such as optimizing wind turbine aerodynamics for dense urban environments or designing modular energy storage systems—areas where Berlin-based companies like Siemens Mobility and Enercon are making groundbreaking strides.</w:t>
      </w:r>
    </w:p>
    <w:p>
      <w:pPr>
        <w:pStyle w:val="BodyText"/>
      </w:pPr>
      <w:r>
        <w:t xml:space="preserve">My professional experiences further underscore my readiness for this next chapter. As a junior engineer at [Company Name], I collaborated on a project to retrofit industrial machinery with IoT sensors for predictive maintenance, reducing energy consumption by 18%. This experience honed my ability to translate complex mechanical systems into data-driven solutions—precisely the interdisciplinary skill set valued in German industry. Germany’s renowned</w:t>
      </w:r>
      <w:r>
        <w:t xml:space="preserve"> </w:t>
      </w:r>
      <w:r>
        <w:rPr>
          <w:iCs/>
          <w:i/>
        </w:rPr>
        <w:t xml:space="preserve">Dual Education System</w:t>
      </w:r>
      <w:r>
        <w:t xml:space="preserve">, which seamlessly integrates academic theory with hands-on industrial training, is a model I deeply admire and intend to embrace. I am confident that studying at an institution like Berlin University of Technology will provide not only cutting-edge technical knowledge but also exposure to the collaborative work culture where German engineers thrive.</w:t>
      </w:r>
    </w:p>
    <w:p>
      <w:pPr>
        <w:pStyle w:val="BodyText"/>
      </w:pPr>
      <w:r>
        <w:t xml:space="preserve">My long-term vision as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is rooted in accelerating Germany’s climate goals while fostering global sustainability. I aspire to lead R&amp;D teams developing next-generation renewable energy infrastructure, with a particular focus on urban applications suited to Berlin’s dense metropolitan context. For instance, I am intrigued by the potential of adaptive thermal management systems for electric vehicle charging hubs—a concept that intersects my expertise in heat transfer with Berlin’s ambition to become carbon-neutral by 2045. I intend to leverage Germany’s</w:t>
      </w:r>
      <w:r>
        <w:t xml:space="preserve"> </w:t>
      </w:r>
      <w:r>
        <w:rPr>
          <w:iCs/>
          <w:i/>
        </w:rPr>
        <w:t xml:space="preserve">Energy Transition (Energiewende)</w:t>
      </w:r>
      <w:r>
        <w:t xml:space="preserve"> </w:t>
      </w:r>
      <w:r>
        <w:t xml:space="preserve">policy framework, which prioritizes engineering innovation as a cornerstone of national strategy, to drive scalable solutions.</w:t>
      </w:r>
    </w:p>
    <w:p>
      <w:pPr>
        <w:pStyle w:val="BodyText"/>
      </w:pPr>
      <w:r>
        <w:t xml:space="preserve">Beyond technical proficiency, I am committed to embodying the German engineering values of meticulousness (</w:t>
      </w:r>
      <w:r>
        <w:rPr>
          <w:iCs/>
          <w:i/>
        </w:rPr>
        <w:t xml:space="preserve">Pünktlichkeit</w:t>
      </w:r>
      <w:r>
        <w:t xml:space="preserve">), ethical responsibility, and collaborative problem-solving. My fluency in German (B2 level with ongoing studies) and cultural adaptability—evidenced by my volunteer work organizing international student exchanges—prepare me to contribute meaningfully to Berlin’s multicultural academic community. I am also keen to engage with Berlin’s vibrant engineering community through platforms like the</w:t>
      </w:r>
      <w:r>
        <w:t xml:space="preserve"> </w:t>
      </w:r>
      <w:r>
        <w:rPr>
          <w:iCs/>
          <w:i/>
        </w:rPr>
        <w:t xml:space="preserve">Deutsche Gesellschaft für Luft- und Raumfahrt (DLR)</w:t>
      </w:r>
      <w:r>
        <w:t xml:space="preserve">’s public workshops and the</w:t>
      </w:r>
      <w:r>
        <w:t xml:space="preserve"> </w:t>
      </w:r>
      <w:r>
        <w:rPr>
          <w:iCs/>
          <w:i/>
        </w:rPr>
        <w:t xml:space="preserve">Berlin Tech Week</w:t>
      </w:r>
      <w:r>
        <w:t xml:space="preserve">, where I hope to network with pioneers shaping the future of mechanical systems.</w:t>
      </w:r>
    </w:p>
    <w:p>
      <w:pPr>
        <w:pStyle w:val="BodyText"/>
      </w:pPr>
      <w:r>
        <w:t xml:space="preserve">The decision to pursue my Master’s in Berlin is not incidental. It is a strategic choice grounded in Germany’s unparalleled leadership in engineering education, its world-class research infrastructure, and its unwavering commitment to sustainability. As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, I seek an environment where precision meets purpose—and Berlin exemplifies this synergy perfectly. The city’s fusion of historical industrial prowess with futuristic innovation creates a unique space for engineers to not only learn but to lead change. I am eager to contribute my passion, technical skills, and dedication to the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engineering community while learning from its most brilliant minds.</w:t>
      </w:r>
    </w:p>
    <w:p>
      <w:pPr>
        <w:pStyle w:val="BodyText"/>
      </w:pPr>
      <w:r>
        <w:t xml:space="preserve">In conclusion, my academic background, professional experiences, and vision for sustainable engineering converge at the threshold of a transformative opportunity in Berlin. I am not merely applying to study here; I am seeking a lifelong partnership with Germany’s engineering legacy. With my technical foundation, cultural adaptability, and unwavering commitment to sustainability, I am confident that my contributions will align with the strategic goals of institutions like TU Berlin—and ultimately, the broader mission of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to lead the global transition toward a resilient, energy-efficient future.</w:t>
      </w:r>
    </w:p>
    <w:p>
      <w:pPr>
        <w:pStyle w:val="BodyText"/>
      </w:pPr>
      <w:r>
        <w:t xml:space="preserve">I thank you for considering my application. I eagerly anticipate contributing to and growing within this exceptional community.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Mechanical Engineering in Berlin</dc:title>
  <dc:creator/>
  <dc:language>en</dc:language>
  <cp:keywords/>
  <dcterms:created xsi:type="dcterms:W3CDTF">2026-07-15T10:07:08Z</dcterms:created>
  <dcterms:modified xsi:type="dcterms:W3CDTF">2026-07-15T10:07:08Z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