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(Germany</w:t>
      </w:r>
      <w:r>
        <w:t xml:space="preserve"> </w:t>
      </w:r>
      <w:r>
        <w:t xml:space="preserve">Frankfurt)</w:t>
      </w:r>
    </w:p>
    <w:bookmarkStart w:id="25" w:name="X06482a498acb7b8e246ca7b2bfd25b4204bf59e"/>
    <w:p>
      <w:pPr>
        <w:pStyle w:val="Heading1"/>
      </w:pPr>
      <w:r>
        <w:t xml:space="preserve">Statement of Purpose: Pursuing Master's in Mechanical Engineering at Goethe University Frankfurt</w:t>
      </w:r>
    </w:p>
    <w:p>
      <w:pPr>
        <w:pStyle w:val="FirstParagraph"/>
      </w:pPr>
      <w:r>
        <w:t xml:space="preserve">From the intricate mechanics of a clockwork to the precision engineering behind sustainable energy systems, my fascination with mechanical engineering has been a lifelong compass guiding my academic and professional journey. I am writing this Statement of Purpose to express my unwavering commitment to advancing my expertise in mechanical engineering through a Master's program at Goethe University Frankfurt, Germany—a decision rooted in strategic alignment with the city’s unparalleled industrial ecosystem, academic rigor, and Germany’s global leadership in engineering innovation.</w:t>
      </w:r>
    </w:p>
    <w:bookmarkStart w:id="20" w:name="Xd9281f60e7eb54c72d033af010ae2de37a0b478"/>
    <w:p>
      <w:pPr>
        <w:pStyle w:val="Heading2"/>
      </w:pPr>
      <w:r>
        <w:t xml:space="preserve">Academic Foundation and Professional Drive</w:t>
      </w:r>
    </w:p>
    <w:p>
      <w:pPr>
        <w:pStyle w:val="FirstParagraph"/>
      </w:pPr>
      <w:r>
        <w:t xml:space="preserve">My Bachelor’s degree in Mechanical Engineering at [University Name] provided me with a robust theoretical framework encompassing thermodynamics, fluid mechanics, finite element analysis (FEA), and CAD software proficiency. However, it was during my internship at [Company Name], a Tier-1 automotive supplier in my home country, that I truly grasped the transformative power of mechanical engineering. I contributed to optimizing HVAC systems for electric vehicle prototypes—reducing energy consumption by 18% through computational fluid dynamics (CFD) simulations and material science innovations. This experience crystallized my ambition: to merge theoretical excellence with real-world sustainability challenges, particularly in Germany’s automotive and green technology sectors.</w:t>
      </w:r>
    </w:p>
    <w:bookmarkEnd w:id="20"/>
    <w:bookmarkStart w:id="21" w:name="why-germany-why-frankfurt"/>
    <w:p>
      <w:pPr>
        <w:pStyle w:val="Heading2"/>
      </w:pPr>
      <w:r>
        <w:t xml:space="preserve">Why Germany? Why Frankfurt?</w:t>
      </w:r>
    </w:p>
    <w:p>
      <w:pPr>
        <w:pStyle w:val="FirstParagraph"/>
      </w:pPr>
      <w:r>
        <w:t xml:space="preserve">Germany is synonymous with engineering precision, industrial efficiency, and cutting-edge research—a legacy embodied by institutions like Fraunhofer Institutes and companies such as Siemens, Bosch, and Mercedes-Benz. But what elevates Frankfurt above other German cities for my goals is its unique position as a global hub where engineering meets finance, logistics, and digital transformation. Frankfurt’s Rhine-Main metropolitan area hosts over 300 multinational engineering firms and R&amp;D centers (including the Mercedes-Benz Technology Campus in Sindelfingen, just 60km away). Crucially, Goethe University Frankfurt’s Department of Mechanical Engineering is embedded within this ecosystem. Its focus on "Sustainable Energy Systems" and "Advanced Manufacturing" directly mirrors my research interest in energy-efficient thermal systems for urban infrastructure—a critical need as Frankfurt pioneers carbon-neutral initiatives like the</w:t>
      </w:r>
      <w:r>
        <w:t xml:space="preserve"> </w:t>
      </w:r>
      <w:r>
        <w:rPr>
          <w:iCs/>
          <w:i/>
        </w:rPr>
        <w:t xml:space="preserve">Frankfurt Climate Action Plan 2030</w:t>
      </w:r>
      <w:r>
        <w:t xml:space="preserve">.</w:t>
      </w:r>
    </w:p>
    <w:p>
      <w:pPr>
        <w:pStyle w:val="BodyText"/>
      </w:pPr>
      <w:r>
        <w:t xml:space="preserve">Furthermore, Frankfurt’s status as Europe’s financial capital creates a fertile ground for engineering entrepreneurship. The city’s startup incubators (e.g.,</w:t>
      </w:r>
      <w:r>
        <w:t xml:space="preserve"> </w:t>
      </w:r>
      <w:r>
        <w:rPr>
          <w:iCs/>
          <w:i/>
        </w:rPr>
        <w:t xml:space="preserve">Frankfurter Gründerzentrum</w:t>
      </w:r>
      <w:r>
        <w:t xml:space="preserve">) actively support tech ventures in mobility and renewable energy. I aim to leverage this environment to develop my thesis on AI-driven predictive maintenance for wind turbine components—a project that aligns with Goethe University’s partnerships with companies like</w:t>
      </w:r>
      <w:r>
        <w:t xml:space="preserve"> </w:t>
      </w:r>
      <w:r>
        <w:rPr>
          <w:iCs/>
          <w:i/>
        </w:rPr>
        <w:t xml:space="preserve">Enercon</w:t>
      </w:r>
      <w:r>
        <w:t xml:space="preserve">, headquartered in Bremerhaven but deeply connected to Frankfurt’s engineering networks. Studying here isn’t just about education; it’s about immersing myself in a community where engineering solutions directly shape Germany’s industrial future.</w:t>
      </w:r>
    </w:p>
    <w:bookmarkEnd w:id="21"/>
    <w:bookmarkStart w:id="22" w:name="X45668838b28066896dc007007ff0d191257715c"/>
    <w:p>
      <w:pPr>
        <w:pStyle w:val="Heading2"/>
      </w:pPr>
      <w:r>
        <w:t xml:space="preserve">Why This Program? Academic and Research Alignment</w:t>
      </w:r>
    </w:p>
    <w:p>
      <w:pPr>
        <w:pStyle w:val="FirstParagraph"/>
      </w:pPr>
      <w:r>
        <w:t xml:space="preserve">Goethe University’s Master of Science in Mechanical Engineering stands out for its industry-integrated curriculum. Courses like "Advanced Thermodynamics for Sustainable Systems" (taught by Prof. Dr. [Name], whose work on waste-heat recovery systems is cited in IEEE journals) and "Digital Twin Technology" directly address gaps I identified during my undergraduate research on thermal management in EV batteries. I am particularly eager to join the university’s</w:t>
      </w:r>
      <w:r>
        <w:t xml:space="preserve"> </w:t>
      </w:r>
      <w:r>
        <w:rPr>
          <w:iCs/>
          <w:i/>
        </w:rPr>
        <w:t xml:space="preserve">Center for Energy Efficiency</w:t>
      </w:r>
      <w:r>
        <w:t xml:space="preserve">, where ongoing projects such as "Smart Grid Integration for Industrial Heat Pumps" offer a platform to apply my CFD skills toward Frankfurt’s urban sustainability goals.</w:t>
      </w:r>
    </w:p>
    <w:p>
      <w:pPr>
        <w:pStyle w:val="BodyText"/>
      </w:pPr>
      <w:r>
        <w:t xml:space="preserve">Additionally, the program’s mandatory industry project semester at firms like Siemens Mobility or Festo AG in Frankfurt will provide hands-on exposure to real-time engineering challenges. My proposal—developing a modular cooling system for data centers using phase-change materials—draws inspiration from Frankfurt’s growing tech infrastructure and aligns with the university’s focus on "Energy-Efficient Urban Systems." I am confident that this program, with its emphasis on practical innovation within Germany’s industrial landscape, is the only path to translate my academic rigor into tangible societal impact.</w:t>
      </w:r>
    </w:p>
    <w:bookmarkEnd w:id="22"/>
    <w:bookmarkStart w:id="23" w:name="Xdc35c601d753227e5771cea97a085814e78c651"/>
    <w:p>
      <w:pPr>
        <w:pStyle w:val="Heading2"/>
      </w:pPr>
      <w:r>
        <w:t xml:space="preserve">Long-Term Vision: Engineering Frankfurt’s Future</w:t>
      </w:r>
    </w:p>
    <w:p>
      <w:pPr>
        <w:pStyle w:val="FirstParagraph"/>
      </w:pPr>
      <w:r>
        <w:t xml:space="preserve">My career vision transcends personal achievement. I aspire to become a lead engineer at an R&amp;D center in Frankfurt, driving solutions for Germany’s energy transition. Post-graduation, I plan to collaborate with local entities like the</w:t>
      </w:r>
      <w:r>
        <w:t xml:space="preserve"> </w:t>
      </w:r>
      <w:r>
        <w:rPr>
          <w:iCs/>
          <w:i/>
        </w:rPr>
        <w:t xml:space="preserve">Frankfurt Energy Agency</w:t>
      </w:r>
      <w:r>
        <w:t xml:space="preserve"> </w:t>
      </w:r>
      <w:r>
        <w:t xml:space="preserve">to implement scalable thermal efficiency models in residential districts. Germany’s</w:t>
      </w:r>
      <w:r>
        <w:t xml:space="preserve"> </w:t>
      </w:r>
      <w:r>
        <w:rPr>
          <w:iCs/>
          <w:i/>
        </w:rPr>
        <w:t xml:space="preserve">Energiewende</w:t>
      </w:r>
      <w:r>
        <w:t xml:space="preserve"> </w:t>
      </w:r>
      <w:r>
        <w:t xml:space="preserve">policy demands precisely this blend of mechanical ingenuity and urban planning—a synergy only Frankfurt’s cross-sectoral environment can nurture.</w:t>
      </w:r>
    </w:p>
    <w:p>
      <w:pPr>
        <w:pStyle w:val="BodyText"/>
      </w:pPr>
      <w:r>
        <w:t xml:space="preserve">I recognize that becoming a Mechanical Engineer in Germany requires more than technical skill; it demands cultural fluency, ethical responsibility, and an understanding of the nation’s engineering ethos. My German language studies (B1 level) and volunteer work with</w:t>
      </w:r>
      <w:r>
        <w:t xml:space="preserve"> </w:t>
      </w:r>
      <w:r>
        <w:rPr>
          <w:iCs/>
          <w:i/>
        </w:rPr>
        <w:t xml:space="preserve">Deutsche Welle</w:t>
      </w:r>
      <w:r>
        <w:t xml:space="preserve">'s tech outreach program have prepared me to thrive in this context. Frankfurt’s diverse international community—home to 43% foreign residents—will accelerate this adaptation while allowing me to contribute my global perspective.</w:t>
      </w:r>
    </w:p>
    <w:bookmarkEnd w:id="23"/>
    <w:bookmarkStart w:id="24" w:name="conclusion-a-purpose-forged-in-precision"/>
    <w:p>
      <w:pPr>
        <w:pStyle w:val="Heading2"/>
      </w:pPr>
      <w:r>
        <w:t xml:space="preserve">Conclusion: A Purpose Forged in Precision</w:t>
      </w:r>
    </w:p>
    <w:p>
      <w:pPr>
        <w:pStyle w:val="FirstParagraph"/>
      </w:pPr>
      <w:r>
        <w:t xml:space="preserve">This Statement of Purpose is not merely an application; it is a testament to my determination to become a Mechanical Engineer who engineers solutions for the future. Germany—specifically Frankfurt—offers the ideal crucible where academic excellence, industrial relevance, and sustainability converge. Goethe University’s program is the catalyst I need to transform my foundational knowledge into expertise that serves both industry and society. I am ready to embrace Frankfurt’s dynamic energy, contribute meaningfully to its engineering community, and honor the legacy of German mechanical engineering with innovation rooted in purpose.</w:t>
      </w:r>
    </w:p>
    <w:p>
      <w:pPr>
        <w:pStyle w:val="BodyText"/>
      </w:pPr>
      <w:r>
        <w:t xml:space="preserve">Thank you for considering my application. I eagerly anticipate contributing to Goethe University Frankfurt’s mission of "Engineering a Better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(Germany Frankfurt)</dc:title>
  <dc:creator/>
  <dc:language>en</dc:language>
  <cp:keywords/>
  <dcterms:created xsi:type="dcterms:W3CDTF">2026-07-24T02:10:23Z</dcterms:created>
  <dcterms:modified xsi:type="dcterms:W3CDTF">2026-07-24T02:10:23Z</dcterms:modified>
</cp:coreProperties>
</file>

<file path=docProps/custom.xml><?xml version="1.0" encoding="utf-8"?>
<Properties xmlns="http://schemas.openxmlformats.org/officeDocument/2006/custom-properties" xmlns:vt="http://schemas.openxmlformats.org/officeDocument/2006/docPropsVTypes"/>
</file>