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Riyadh</w:t>
      </w:r>
    </w:p>
    <w:bookmarkStart w:id="26" w:name="X7ac1024fd276a6d71ef1a365966a1ea8d9fc1f7"/>
    <w:p>
      <w:pPr>
        <w:pStyle w:val="Heading1"/>
      </w:pPr>
      <w:r>
        <w:t xml:space="preserve">Statement of Purpose: Pursuing Excellence as a Mechanical Engineer in Saudi Arabia Riyadh</w:t>
      </w:r>
    </w:p>
    <w:p>
      <w:pPr>
        <w:pStyle w:val="FirstParagraph"/>
      </w:pPr>
      <w:r>
        <w:t xml:space="preserve">As I prepare this Statement of Purpose, I stand at a pivotal crossroads where my academic foundation, professional aspirations, and cultural alignment converge—specifically toward contributing as a Mechanical Engineer in the dynamic metropolis of Riyadh, Saudi Arabia. This document articulates my journey, competencies, and unwavering commitment to become an instrumental part of Saudi Arabia’s transformative Vision 2030 initiative. My decision to pursue a career in Riyadh is not merely professional but deeply rooted in the nation’s extraordinary vision for sustainable industrial growth and technological advancement.</w:t>
      </w:r>
    </w:p>
    <w:bookmarkStart w:id="20" w:name="X62ba6f489bd1b652610a965d79cf5e298f76956"/>
    <w:p>
      <w:pPr>
        <w:pStyle w:val="Heading2"/>
      </w:pPr>
      <w:r>
        <w:t xml:space="preserve">Academic Foundation: Building Technical Excellence</w:t>
      </w:r>
    </w:p>
    <w:p>
      <w:pPr>
        <w:pStyle w:val="FirstParagraph"/>
      </w:pPr>
      <w:r>
        <w:t xml:space="preserve">My academic trajectory has been meticulously designed to cultivate the expertise required to excel as a Mechanical Engineer. Holding a Bachelor’s degree in Mechanical Engineering from [University Name], I immersed myself in advanced coursework spanning thermodynamics, fluid mechanics, control systems, and sustainable energy solutions. My capstone project—designing an energy-efficient HVAC system for arid-climate industrial facilities—directly addressed challenges prevalent across Saudi Arabia Riyadh. By leveraging computational fluid dynamics (CFD) simulations and optimizing heat-exchanger networks, I reduced projected energy consumption by 28% while maintaining thermal comfort standards. This project wasn’t merely academic; it was a deliberate preparation for the unique environmental demands of the Arabian Peninsula, where extreme temperatures necessitate innovative engineering solutions.</w:t>
      </w:r>
    </w:p>
    <w:bookmarkEnd w:id="20"/>
    <w:bookmarkStart w:id="21" w:name="X6093f2fac7489458a7bc4e5bf69f69cc45e7159"/>
    <w:p>
      <w:pPr>
        <w:pStyle w:val="Heading2"/>
      </w:pPr>
      <w:r>
        <w:t xml:space="preserve">Professional Experience: Bridging Theory and Industry Needs</w:t>
      </w:r>
    </w:p>
    <w:p>
      <w:pPr>
        <w:pStyle w:val="FirstParagraph"/>
      </w:pPr>
      <w:r>
        <w:t xml:space="preserve">During my internship at [Company Name], an industrial machinery firm in Dubai, I contributed to a project optimizing gas turbine maintenance protocols for oil &amp; gas clients. This experience solidified my understanding of the rigorous standards governing mechanical systems in the Gulf region. I developed predictive maintenance algorithms that cut downtime by 35%—a metric critical for Saudi Arabia’s energy sector as it expands under Vision 2030. However, it was during a site visit to Riyadh’s King Abdullah Financial District (KAFD) that my resolve crystallized. Observing the seamless integration of mechanical systems in smart buildings and sustainable infrastructure, I recognized Riyadh as the epicenter where global engineering excellence meets Saudi Arabia’s ambitious developmental goals. This encounter transformed my professional vision: I am no longer merely a Mechanical Engineer seeking employment; I am committed to becoming a solution architect for Riyadh’s urban evolution.</w:t>
      </w:r>
    </w:p>
    <w:bookmarkEnd w:id="21"/>
    <w:bookmarkStart w:id="22" w:name="X5dc0ddba276e8f9ab0ffcf84606d41c9ef86c4b"/>
    <w:p>
      <w:pPr>
        <w:pStyle w:val="Heading2"/>
      </w:pPr>
      <w:r>
        <w:t xml:space="preserve">Alignment with Saudi Arabia Riyadh’s Strategic Vision</w:t>
      </w:r>
    </w:p>
    <w:p>
      <w:pPr>
        <w:pStyle w:val="FirstParagraph"/>
      </w:pPr>
      <w:r>
        <w:t xml:space="preserve">Saudi Arabia Riyadh is not just a location—it is the epicenter of a national transformation. Vision 2030 has positioned the Kingdom as a global leader in renewable energy, smart cities, and industrial innovation. As one of the fastest-growing urban centers globally (projected to reach 14 million residents by 2035), Riyadh demands Mechanical Engineers who understand both cutting-edge technology and cultural context. I have closely studied initiatives like NEOM’s advanced manufacturing zones and Riyadh’s Smart City Project, which prioritize energy efficiency in cooling systems—a domain where my HVAC optimization project holds direct relevance. My proficiency in AutoCAD, SolidWorks, and MATLAB aligns with the technical requirements of Saudi industry leaders such as Saudi Aramco and Siemens Energy Kingdom. More importantly, I have actively engaged with Saudi culture through online courses on Islamic economics and business etiquette, recognizing that effective engineering in Riyadh requires respect for local values alongside technical mastery.</w:t>
      </w:r>
    </w:p>
    <w:bookmarkEnd w:id="22"/>
    <w:bookmarkStart w:id="23" w:name="X1ebd7c88555ecc86743bffdb9e96cce9749ae62"/>
    <w:p>
      <w:pPr>
        <w:pStyle w:val="Heading2"/>
      </w:pPr>
      <w:r>
        <w:t xml:space="preserve">Long-Term Vision: Contributing to Riyadh’s Legacy</w:t>
      </w:r>
    </w:p>
    <w:p>
      <w:pPr>
        <w:pStyle w:val="FirstParagraph"/>
      </w:pPr>
      <w:r>
        <w:t xml:space="preserve">In the short term, I aim to join a forward-thinking engineering firm in Riyadh focused on sustainable infrastructure. My immediate goal is to contribute to projects like the Riyadh Metro’s mechanical systems or solar-powered desalination plants, where my expertise in thermal energy management can drive efficiency. Over five years, I plan to lead cross-functional teams developing renewable energy solutions tailored for desert climates—a critical need as Saudi Arabia targets 50% clean energy by 2030. Ultimately, I aspire to establish a consultancy specializing in climate-resilient mechanical systems for the Gulf region, directly supporting Riyadh’s ambition to become a global sustainability hub. This vision extends beyond career progression; it represents my commitment to embedding myself within Saudi Arabia’s narrative of progress.</w:t>
      </w:r>
    </w:p>
    <w:bookmarkEnd w:id="23"/>
    <w:bookmarkStart w:id="24" w:name="Xefacb7ff1662c843218f23928fcb39b8554c62c"/>
    <w:p>
      <w:pPr>
        <w:pStyle w:val="Heading2"/>
      </w:pPr>
      <w:r>
        <w:t xml:space="preserve">Why Riyadh? The Confluence of Opportunity and Purpose</w:t>
      </w:r>
    </w:p>
    <w:p>
      <w:pPr>
        <w:pStyle w:val="FirstParagraph"/>
      </w:pPr>
      <w:r>
        <w:t xml:space="preserve">Riyadh offers an unparalleled ecosystem for a Mechanical Engineer seeking impact. Unlike global hubs where sustainability is often a secondary priority, here it is the core mandate. The city’s investment in education—through institutions like King Fahd University of Petroleum and Minerals (KFUPM) and Riyadh Techno Valley—is creating fertile ground for innovation. I am eager to collaborate with Saudi engineers on projects such as the Red Sea Project’s waste-heat recovery systems or Riyadh’s green hydrogen initiatives. Moreover, the Kingdom’s emphasis on Saudization ensures that local talent like myself will be empowered to lead, not just participate. This cultural shift resonates deeply with my belief that engineering must serve communities—not just deliver technology.</w:t>
      </w:r>
    </w:p>
    <w:bookmarkEnd w:id="24"/>
    <w:bookmarkStart w:id="25" w:name="conclusion-a-commitment-to-riyadh"/>
    <w:p>
      <w:pPr>
        <w:pStyle w:val="Heading2"/>
      </w:pPr>
      <w:r>
        <w:t xml:space="preserve">Conclusion: A Commitment to Riyadh</w:t>
      </w:r>
    </w:p>
    <w:p>
      <w:pPr>
        <w:pStyle w:val="FirstParagraph"/>
      </w:pPr>
      <w:r>
        <w:t xml:space="preserve">This Statement of Purpose is more than an application; it is a covenant. I pledge to bring technical rigor, cultural sensitivity, and relentless innovation to every mechanical challenge in Saudi Arabia Riyadh. My background has prepared me not only as a Mechanical Engineer but as a bridge between global engineering standards and the Kingdom’s unique aspirations. As Riyadh transforms from a desert capital into a beacon of sustainable urban living, I am ready to contribute my skills to this historic endeavor. I do not seek merely to work in Riyadh—I am determined to grow alongside it, ensuring that every project I lead advances Saudi Arabia’s vision for a technologically advanced, environmentally conscious future. The opportunity to be part of this revolution is my professional calling, and I am prepared today to begin building that legacy.</w:t>
      </w:r>
    </w:p>
    <w:p>
      <w:pPr>
        <w:pStyle w:val="BodyText"/>
      </w:pPr>
      <w:r>
        <w:t xml:space="preserve">In closing, I affirm that my career path—rooted in academic excellence, reinforced by practical experience, and driven by alignment with Vision 2030—finds its most profound purpose in the heart of Saudi Arabia Riyadh. As a Mechanical Engineer dedicated to sustainable innovation, I am eager to transform Riyadh’s skyline with solutions that honor both engineering excellence and the Kingdom’s cultural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Mechanical Engineer Position in Riyadh</dc:title>
  <dc:creator/>
  <dc:language>en</dc:language>
  <cp:keywords/>
  <dcterms:created xsi:type="dcterms:W3CDTF">2026-07-20T04:15:28Z</dcterms:created>
  <dcterms:modified xsi:type="dcterms:W3CDTF">2026-07-20T04:15:28Z</dcterms:modified>
</cp:coreProperties>
</file>

<file path=docProps/custom.xml><?xml version="1.0" encoding="utf-8"?>
<Properties xmlns="http://schemas.openxmlformats.org/officeDocument/2006/custom-properties" xmlns:vt="http://schemas.openxmlformats.org/officeDocument/2006/docPropsVTypes"/>
</file>