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w:t>
      </w:r>
      <w:r>
        <w:t xml:space="preserve"> </w:t>
      </w:r>
      <w:r>
        <w:t xml:space="preserve">United</w:t>
      </w:r>
      <w:r>
        <w:t xml:space="preserve"> </w:t>
      </w:r>
      <w:r>
        <w:t xml:space="preserve">Kingdom</w:t>
      </w:r>
      <w:r>
        <w:t xml:space="preserve"> </w:t>
      </w:r>
      <w:r>
        <w:t xml:space="preserve">Birmingham</w:t>
      </w:r>
    </w:p>
    <w:bookmarkStart w:id="25" w:name="Xad42f1f729a64c70de53dc05600655760562ebe"/>
    <w:p>
      <w:pPr>
        <w:pStyle w:val="Heading1"/>
      </w:pPr>
      <w:r>
        <w:t xml:space="preserve">Statement of Purpose: Advancing Mechanical Engineering Excellence in the United Kingdom Birmingham Context</w:t>
      </w:r>
    </w:p>
    <w:p>
      <w:pPr>
        <w:pStyle w:val="FirstParagraph"/>
      </w:pPr>
      <w:r>
        <w:t xml:space="preserve">As a passionate and driven engineering student with a profound commitment to innovation in mechanical systems, I am writing this Statement of Purpose to articulate my unwavering dedication to pursuing advanced studies and professional development within the dynamic engineering ecosystem of the United Kingdom Birmingham. My journey as an aspiring Mechanical Engineer has been shaped by academic rigor, hands-on project experience, and an enduring fascination with how engineered solutions can transform communities – particularly in industrial hubs like Birmingham that embody the synergy between historical manufacturing legacy and cutting-edge technological evolution.</w:t>
      </w:r>
    </w:p>
    <w:bookmarkStart w:id="20" w:name="Xa013ceaf5d06e8d664d2adebe8b186c44652c9e"/>
    <w:p>
      <w:pPr>
        <w:pStyle w:val="Heading2"/>
      </w:pPr>
      <w:r>
        <w:t xml:space="preserve">Academic Foundation and Engineering Philosophy</w:t>
      </w:r>
    </w:p>
    <w:p>
      <w:pPr>
        <w:pStyle w:val="FirstParagraph"/>
      </w:pPr>
      <w:r>
        <w:t xml:space="preserve">My undergraduate studies in Mechanical Engineering at [Your University] provided me with a robust technical foundation spanning thermodynamics, computational fluid dynamics, materials science, and mechatronics. I consistently ranked among the top 5% of my cohort through projects that demanded creative problem-solving – notably designing an energy-efficient waste-heat recovery system for industrial furnaces, which earned recognition at the National Student Engineering Symposium. This project crystallized my belief that a true Mechanical Engineer must balance theoretical precision with tangible societal impact. In Birmingham’s context, where manufacturing contributes over £13 billion annually to the regional economy (as per West Midlands Combined Authority data), I see an urgent need for engineers who can modernize legacy systems through sustainable innovation – a vision that aligns perfectly with the city’s strategic focus on green engineering.</w:t>
      </w:r>
    </w:p>
    <w:bookmarkEnd w:id="20"/>
    <w:bookmarkStart w:id="21" w:name="X645fde029289834cbe2cf0fd8672e0866d894fc"/>
    <w:p>
      <w:pPr>
        <w:pStyle w:val="Heading2"/>
      </w:pPr>
      <w:r>
        <w:t xml:space="preserve">Practical Experience: Bridging Theory and Birmingham's Industrial Landscape</w:t>
      </w:r>
    </w:p>
    <w:p>
      <w:pPr>
        <w:pStyle w:val="FirstParagraph"/>
      </w:pPr>
      <w:r>
        <w:t xml:space="preserve">My internship at [Company Name, e.g., Rolls-Royce Aerospace] in Derby exposed me to aerospace propulsion systems, but it was my subsequent placement at [Local Birmingham Engineering Firm, e.g., GKN Aerospace] that cemented my commitment to the United Kingdom Birmingham trajectory. There, I collaborated on optimizing gearbox assembly lines for automotive manufacturers – a sector deeply embedded in Birmingham’s economic identity. Witnessing how lean manufacturing principles reduced production waste by 22% while maintaining quality standards revealed engineering’s power to drive both economic and environmental progress. Crucially, this experience occurred within the vibrant Birmingham Innovation District, where universities like the University of Birmingham (ranked 5th globally for Engineering in QS 2023) collaborate with firms like Tata Steel and Jaguar Land Rover. This ecosystem exemplifies why I am determined to anchor my career in United Kingdom Birmingham – it is a living laboratory where theoretical knowledge transforms into community impact.</w:t>
      </w:r>
    </w:p>
    <w:bookmarkEnd w:id="21"/>
    <w:bookmarkStart w:id="22" w:name="X288d89ecec0c652801d09eef7c2dcc2a2f0b9ba"/>
    <w:p>
      <w:pPr>
        <w:pStyle w:val="Heading2"/>
      </w:pPr>
      <w:r>
        <w:t xml:space="preserve">Why the United Kingdom Birmingham? Strategic Alignment with Global Engineering Challenges</w:t>
      </w:r>
    </w:p>
    <w:p>
      <w:pPr>
        <w:pStyle w:val="FirstParagraph"/>
      </w:pPr>
      <w:r>
        <w:t xml:space="preserve">The decision to pursue advanced education and professional growth in United Kingdom Birmingham stems from its unparalleled convergence of academic excellence, industrial relevance, and strategic vision for sustainable engineering. Unlike generic metropolitan centers, Birmingham actively positions itself as the UK’s 'Engine Room' for innovation through initiatives like the Midlands Engine and the £250 million Advanced Propulsion Centre (APC) headquartered in Coventry – a 30-minute commute from Birmingham city center. The University of Birmingham’s MSc in Mechanical Engineering with Specialization in Sustainable Systems directly addresses my ambition to develop renewable energy solutions, with research clusters like the Energy Futures Lab focusing on hydrogen technologies and circular economy models relevant to Midlands manufacturing. Furthermore, Birmingham’s commitment to achieving net-zero carbon emissions by 2034 creates an urgent demand for Mechanical Engineers skilled in decarbonizing industrial processes – a challenge I am prepared to tackle through advanced study.</w:t>
      </w:r>
    </w:p>
    <w:bookmarkEnd w:id="22"/>
    <w:bookmarkStart w:id="23" w:name="X5cffd97dec44ec4b83582c12b72772f9b4cb322"/>
    <w:p>
      <w:pPr>
        <w:pStyle w:val="Heading2"/>
      </w:pPr>
      <w:r>
        <w:t xml:space="preserve">Professional Aspirations: Driving Change in the United Kingdom Birmingham Ecosystem</w:t>
      </w:r>
    </w:p>
    <w:p>
      <w:pPr>
        <w:pStyle w:val="FirstParagraph"/>
      </w:pPr>
      <w:r>
        <w:t xml:space="preserve">My long-term vision positions me as a Mechanical Engineer spearheading sustainable manufacturing transformations within Birmingham’s industrial corridor. Short-term, I aim to contribute to projects like the Birmingham Smart Energy District (BSED), which integrates AI-driven energy management across 100+ local businesses. This aligns with my research interests in thermal systems optimization for industrial waste heat recovery – a technology poised to reduce regional energy costs by up to 15% (as projected by UK Government’s Industrial Decarbonisation Challenge). Medium-term, I aspire to lead cross-sector engineering teams developing circular economy frameworks where manufacturing waste becomes raw material for new products, directly supporting Birmingham City Council’s Circular Economy Strategy. Ultimately, my goal is to establish a consultancy specializing in sustainable process re-engineering for Midlands SMEs – ensuring that the next generation of Mechanical Engineers in United Kingdom Birmingham can turn environmental challenges into economic opportunities.</w:t>
      </w:r>
    </w:p>
    <w:bookmarkEnd w:id="23"/>
    <w:bookmarkStart w:id="24" w:name="Xc9d982452359849ee503b8c2909c57c06da38e2"/>
    <w:p>
      <w:pPr>
        <w:pStyle w:val="Heading2"/>
      </w:pPr>
      <w:r>
        <w:t xml:space="preserve">Conclusion: Commitment to the United Kingdom Birmingham Engineering Community</w:t>
      </w:r>
    </w:p>
    <w:p>
      <w:pPr>
        <w:pStyle w:val="FirstParagraph"/>
      </w:pPr>
      <w:r>
        <w:t xml:space="preserve">This Statement of Purpose represents more than an application; it is a covenant to actively contribute to the evolution of engineering practice within the United Kingdom Birmingham landscape. Having witnessed firsthand how collaborative innovation in this city – where automotive pioneers like Jaguar Land Rover are reimagining mobility and startups like R-14 push hydrogen technology boundaries – can yield scalable solutions for global challenges, I am resolved to immerse myself fully in its ecosystem. My technical skills, practical experience, and unwavering focus on sustainable impact position me to thrive in the University of Birmingham’s rigorous program while immediately adding value to local industry partners. I seek not merely an education but an immersion into a community where every Mechanical Engineer is empowered to build solutions that resonate beyond the laboratory – shaping cleaner industries, resilient communities, and a more sustainable future for the United Kingdom Birmingham and its global counterparts.</w:t>
      </w:r>
    </w:p>
    <w:p>
      <w:pPr>
        <w:pStyle w:val="BodyText"/>
      </w:pPr>
      <w:r>
        <w:t xml:space="preserve">With profound respect for Birmingham’s engineering heritage and visionary momentum, I commit to becoming not just an alumnus of your institution but an active contributor to the city’s legacy as a beacon of mechanical engineering excellence in the 21st century. I eagerly anticipate the opportunity to advance this mission alongside world-class faculty and industry leaders within United Kingdom Birmingham.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 United Kingdom Birmingham</dc:title>
  <dc:creator/>
  <dc:language>en</dc:language>
  <cp:keywords/>
  <dcterms:created xsi:type="dcterms:W3CDTF">2025-12-08T10:49:27Z</dcterms:created>
  <dcterms:modified xsi:type="dcterms:W3CDTF">2025-12-08T10:49:27Z</dcterms:modified>
</cp:coreProperties>
</file>

<file path=docProps/custom.xml><?xml version="1.0" encoding="utf-8"?>
<Properties xmlns="http://schemas.openxmlformats.org/officeDocument/2006/custom-properties" xmlns:vt="http://schemas.openxmlformats.org/officeDocument/2006/docPropsVTypes"/>
</file>