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6" w:name="X46521ed1ec6612fe1ad5f5871745b22d1abe4f8"/>
    <w:p>
      <w:pPr>
        <w:pStyle w:val="Heading1"/>
      </w:pPr>
      <w:r>
        <w:t xml:space="preserve">Statement of Purpose: Advancing Innovation as a Mechatronics Engineer in Colombia Bogotá</w:t>
      </w:r>
    </w:p>
    <w:p>
      <w:pPr>
        <w:pStyle w:val="FirstParagraph"/>
      </w:pPr>
      <w:r>
        <w:t xml:space="preserve">As an aspiring Mechatronics Engineer with a profound commitment to technological advancement and sustainable development, I am writing this Statement of Purpose to formally express my dedication to contributing my skills and passion within the dynamic industrial landscape of Colombia Bogotá. My journey toward becoming a professional Mechatronics Engineer has been shaped by rigorous academic training, hands-on project experience, and an unwavering desire to solve real-world challenges through integrated engineering solutions. I am eager to channel this expertise into Bogotá’s rapidly evolving technological ecosystem, where innovation in manufacturing, transportation, and smart infrastructure presents unparalleled opportunities for growth.</w:t>
      </w:r>
    </w:p>
    <w:bookmarkStart w:id="20" w:name="X2c9fd6857bd00f79dad195fc0300489fdd7a840"/>
    <w:p>
      <w:pPr>
        <w:pStyle w:val="Heading2"/>
      </w:pPr>
      <w:r>
        <w:t xml:space="preserve">Academic Foundation and Technical Expertise</w:t>
      </w:r>
    </w:p>
    <w:p>
      <w:pPr>
        <w:pStyle w:val="FirstParagraph"/>
      </w:pPr>
      <w:r>
        <w:t xml:space="preserve">I recently completed my Bachelor of Science in Mechatronics Engineering at the Universidad Nacional de Colombia, Bogotá’s premier institution for engineering education. My coursework provided a comprehensive foundation in control systems, robotics, embedded programming, and mechatronic design—core disciplines essential for modern engineering practice. Courses such as "Advanced Robotics," "Industrial Automation Systems," and "Sensors and Actuators" directly prepared me to address complex problems at the intersection of mechanical, electrical, and software engineering. A pivotal project involved designing a low-cost autonomous waste-sorting robot prototype for urban environments—a solution I developed with an eye toward Bogotá’s pressing municipal challenges in waste management. This project required precision in mechanical design, sensor integration, and real-time processing algorithms, all while adhering to budget constraints typical of Latin American infrastructure initiatives.</w:t>
      </w:r>
    </w:p>
    <w:bookmarkEnd w:id="20"/>
    <w:bookmarkStart w:id="21" w:name="Xfc0fda305317c08f3776432f420b09dcaf290f1"/>
    <w:p>
      <w:pPr>
        <w:pStyle w:val="Heading2"/>
      </w:pPr>
      <w:r>
        <w:t xml:space="preserve">Practical Experience: Bridging Theory and Local Industry</w:t>
      </w:r>
    </w:p>
    <w:p>
      <w:pPr>
        <w:pStyle w:val="FirstParagraph"/>
      </w:pPr>
      <w:r>
        <w:t xml:space="preserve">My internship at Innovatech Solutions Bogotá solidified my commitment to applying mechatronics in Colombia’s context. Working alongside engineers on an automated assembly line for the automotive sector, I contributed to optimizing robotic arm precision using MATLAB simulations and Arduino-based prototyping. This experience highlighted Bogotá’s growing demand for skilled Mechatronics Engineers capable of enhancing productivity in manufacturing hubs like Usme and Chía. I also collaborated with a team from Universidad de los Andes on a smart traffic-priority system for buses, leveraging IoT sensors to reduce congestion—directly aligning with Bogotá’s "Smart City" initiative. These projects instilled in me the importance of cultural and contextual awareness: solutions must be scalable for Colombian infrastructure, cost-effective for local businesses, and respectful of community needs.</w:t>
      </w:r>
    </w:p>
    <w:bookmarkEnd w:id="21"/>
    <w:bookmarkStart w:id="22" w:name="X44f18f74a3cdc7e680f7c7db9583700065a0afe"/>
    <w:p>
      <w:pPr>
        <w:pStyle w:val="Heading2"/>
      </w:pPr>
      <w:r>
        <w:t xml:space="preserve">Why Colombia Bogotá? A Strategic Alignment of Passion and Opportunity</w:t>
      </w:r>
    </w:p>
    <w:p>
      <w:pPr>
        <w:pStyle w:val="FirstParagraph"/>
      </w:pPr>
      <w:r>
        <w:t xml:space="preserve">Bogotá is not merely a location on my career map; it is the epicenter where my technical skills converge with Colombia’s most urgent industrial and social challenges. As the nation’s economic engine, Bogotá drives over 30% of Colombia’s GDP, with sectors like manufacturing, logistics, and renewable energy actively seeking Mechatronics Engineers to modernize operations. The city’s "Bogotá 2050" sustainability plan emphasizes automation in public transport and energy efficiency—areas where my expertise in embedded systems and control engineering can deliver tangible impact. Furthermore, Bogotá’s vibrant startup ecosystem (evident in zones like Parque de la 93) fosters innovation ripe for collaboration. I am particularly inspired by local ventures such as Zembo, which uses mechatronics to develop affordable agricultural robots for rural Colombia—a vision that resonates with my goal to create inclusive technological solutions.</w:t>
      </w:r>
    </w:p>
    <w:bookmarkEnd w:id="22"/>
    <w:bookmarkStart w:id="23" w:name="X003d1c1d25499e6efbc51c27700ba2ef537e69f"/>
    <w:p>
      <w:pPr>
        <w:pStyle w:val="Heading2"/>
      </w:pPr>
      <w:r>
        <w:t xml:space="preserve">Commitment to Community and Professional Growth in Bogotá</w:t>
      </w:r>
    </w:p>
    <w:p>
      <w:pPr>
        <w:pStyle w:val="FirstParagraph"/>
      </w:pPr>
      <w:r>
        <w:t xml:space="preserve">As a native of Bogotá, I understand the city’s unique blend of tradition and ambition. Growing up in La Candelaria, I witnessed firsthand how engineering can transform daily life—from public transit upgrades to community solar projects. This perspective fuels my desire to contribute beyond technical execution: I aim to mentor future engineers through workshops at institutions like Escuela Colombiana de Ingeniería, ensuring that Colombia Bogotá’s talent pipeline strengthens organically. My fluency in Spanish and familiarity with Colombian work culture further position me to collaborate seamlessly within local teams. I am not just seeking employment; I am committed to becoming an integral part of Bogotá’s engineering community, where innovation thrives through collective effort.</w:t>
      </w:r>
    </w:p>
    <w:bookmarkEnd w:id="23"/>
    <w:bookmarkStart w:id="24" w:name="Xfe61aedb796f44366aeb04642e2131dbffbf707"/>
    <w:p>
      <w:pPr>
        <w:pStyle w:val="Heading2"/>
      </w:pPr>
      <w:r>
        <w:t xml:space="preserve">Future Vision: Mechatronics as a Catalyst for Colombia’s Development</w:t>
      </w:r>
    </w:p>
    <w:p>
      <w:pPr>
        <w:pStyle w:val="FirstParagraph"/>
      </w:pPr>
      <w:r>
        <w:t xml:space="preserve">My long-term vision is clear: to specialize in developing adaptive automation systems tailored for Colombia’s diverse environments. In Bogotá, I envision leading projects that integrate mechatronics into sustainable mobility solutions—such as retrofitting electric buses with autonomous navigation sensors to navigate the city’s steep terrain—or creating modular robotics for precision agriculture in nearby regions like Cundinamarca. This aligns with Colombia’s National Development Plan 2022–2026, which prioritizes "digital transformation" and industrial modernization. As a Mechatronics Engineer, I will prioritize solutions that balance technical excellence with social responsibility, ensuring technology uplifts communities rather than merely replacing labor.</w:t>
      </w:r>
    </w:p>
    <w:bookmarkEnd w:id="24"/>
    <w:bookmarkStart w:id="25" w:name="conclusion-a-purposeful-path-forward"/>
    <w:p>
      <w:pPr>
        <w:pStyle w:val="Heading2"/>
      </w:pPr>
      <w:r>
        <w:t xml:space="preserve">Conclusion: A Purposeful Path Forward</w:t>
      </w:r>
    </w:p>
    <w:p>
      <w:pPr>
        <w:pStyle w:val="FirstParagraph"/>
      </w:pPr>
      <w:r>
        <w:t xml:space="preserve">In this Statement of Purpose, I reaffirm my dedication to leveraging mechatronics as a force for progress in Colombia Bogotá. My academic rigor, practical experience in Bogotá’s industry landscape, and deep-rooted connection to Colombian culture form the bedrock of my readiness to contribute immediately. I seek not just a role as a Mechatronics Engineer, but the opportunity to grow alongside Colombia’s most visionary innovators—transforming theoretical knowledge into real-world advancements that empower Bogotá and inspire nationwide change. With my technical skills honed in Bogotá’s academic corridors and my passion ignited by the city’s challenges, I am prepared to dedicate myself fully to elevating Colombia’s engineering legacy from this vibrant capital. I eagerly anticipate the possibility of bringing my expertise to your esteemed organization, where innovation meets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Colombia Bogotá</dc:title>
  <dc:creator/>
  <dc:language>en</dc:language>
  <cp:keywords/>
  <dcterms:created xsi:type="dcterms:W3CDTF">2026-09-27T10:15:24Z</dcterms:created>
  <dcterms:modified xsi:type="dcterms:W3CDTF">2026-09-27T10:15:24Z</dcterms:modified>
</cp:coreProperties>
</file>

<file path=docProps/custom.xml><?xml version="1.0" encoding="utf-8"?>
<Properties xmlns="http://schemas.openxmlformats.org/officeDocument/2006/custom-properties" xmlns:vt="http://schemas.openxmlformats.org/officeDocument/2006/docPropsVTypes"/>
</file>