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691cd0623fcdb4b312c6b424886767db48857d2"/>
    <w:p>
      <w:pPr>
        <w:pStyle w:val="Heading1"/>
      </w:pPr>
      <w:r>
        <w:t xml:space="preserve">Statement of Purpose: Pursuing Excellence as a Mechatronics Engineer in Indonesia Jakarta</w:t>
      </w:r>
    </w:p>
    <w:p>
      <w:pPr>
        <w:pStyle w:val="FirstParagraph"/>
      </w:pPr>
      <w:r>
        <w:t xml:space="preserve">As the capital city and economic heart of Indonesia, Jakarta stands at the forefront of Southeast Asia's industrial transformation. Its dynamic landscape—characterized by sprawling urban centers, rapidly expanding manufacturing hubs, and ambitious Smart City initiatives—demands innovative engineering solutions that seamlessly integrate mechanical, electronic, and software systems. It is within this vibrant context that I submit my Statement of Purpose to contribute as a dedicated Mechatronics Engineer to Jakarta’s technological advancement. My academic foundation, practical experience, and unwavering commitment to Indonesia’s industrial future position me as an ideal candidate to address the city’s unique engineering challenges.</w:t>
      </w:r>
    </w:p>
    <w:bookmarkStart w:id="20" w:name="X6d98da6dd87ad2bd2861be9a0ef06479b2672df"/>
    <w:p>
      <w:pPr>
        <w:pStyle w:val="Heading2"/>
      </w:pPr>
      <w:r>
        <w:t xml:space="preserve">Academic Foundation Aligned with Jakarta's Industrial Needs</w:t>
      </w:r>
    </w:p>
    <w:p>
      <w:pPr>
        <w:pStyle w:val="FirstParagraph"/>
      </w:pPr>
      <w:r>
        <w:t xml:space="preserve">I earned my Bachelor of Engineering in Mechatronics from the Bandung Institute of Technology (ITB), consistently ranking among the top 10% of my cohort. My curriculum was rigorously designed to address Indonesia’s evolving industrial demands, with specialized coursework including Advanced Robotics, Industrial Automation Systems, and Embedded Control Design—subjects directly relevant to Jakarta’s automotive assembly lines and manufacturing corridors. A pivotal project involved developing a low-cost sensor-based quality control system for small-scale factory machinery in Bekasi (a key industrial satellite city of Jakarta), which reduced product defects by 22% through real-time vibration analysis. This experience taught me that effective mechatronics solutions must balance technical precision with economic feasibility—critical considerations for Jakarta’s SME-dominated manufacturing ecosystem.</w:t>
      </w:r>
    </w:p>
    <w:bookmarkEnd w:id="20"/>
    <w:bookmarkStart w:id="21" w:name="Xa95a2ff10e3270342bf3b49bef7eb4b8664a868"/>
    <w:p>
      <w:pPr>
        <w:pStyle w:val="Heading2"/>
      </w:pPr>
      <w:r>
        <w:t xml:space="preserve">Practical Experience in Jakarta's Engineering Ecosystem</w:t>
      </w:r>
    </w:p>
    <w:p>
      <w:pPr>
        <w:pStyle w:val="FirstParagraph"/>
      </w:pPr>
      <w:r>
        <w:t xml:space="preserve">During my internship at PT Astra Honda Motor’s R&amp;D facility in Karawang (30km from Jakarta), I collaborated on optimizing robotic welding cells for motorcycle production. This role immersed me in the operational realities of Jakarta’s industrial corridor, where just-in-time manufacturing and high-precision assembly are non-negotiables. I programmed PLC systems to synchronize conveyor movements with robotic arms, reducing cycle time by 15% while improving weld consistency—directly supporting Astra Honda’s export targets for Southeast Asian markets. Beyond technical execution, I learned the cultural nuance of Jakarta engineering: success requires not only technical skill but also adaptability in team dynamics across diverse nationalities and work styles. This internship cemented my resolve to dedicate my career to solving Jakarta’s engineering challenges, where 70% of Indonesia’s manufacturing output originates.</w:t>
      </w:r>
    </w:p>
    <w:bookmarkEnd w:id="21"/>
    <w:bookmarkStart w:id="22" w:name="X2fa8824c25aa15933906cf7f188611363eb5a4d"/>
    <w:p>
      <w:pPr>
        <w:pStyle w:val="Heading2"/>
      </w:pPr>
      <w:r>
        <w:t xml:space="preserve">Why Mechatronics Engineering in Indonesia Jakarta? A Strategic Alignment</w:t>
      </w:r>
    </w:p>
    <w:p>
      <w:pPr>
        <w:pStyle w:val="FirstParagraph"/>
      </w:pPr>
      <w:r>
        <w:t xml:space="preserve">My professional vision aligns precisely with Indonesia’s Making Indonesia 4.0 roadmap and Jakarta’s Smart City Masterplan. As a Mechatronics Engineer, I aim to bridge the gap between traditional manufacturing and Industry 4.0 technologies—a priority for Jakarta’s government as it targets a 25% increase in industrial automation by 2029. For instance, I propose developing integrated mechatronic systems for Jakarta’s flood management infrastructure: combining IoT water level sensors, automated gate controls, and predictive analytics to mitigate the city’s annual monsoon crises. My proficiency in MATLAB/Simulink and ROS (Robot Operating System) enables me to prototype such solutions rapidly—skills increasingly vital as Jakarta transitions toward AI-driven urban governance.</w:t>
      </w:r>
    </w:p>
    <w:p>
      <w:pPr>
        <w:pStyle w:val="BodyText"/>
      </w:pPr>
      <w:r>
        <w:t xml:space="preserve">Furthermore, I recognize that Jakarta’s engineering landscape requires more than technical expertise; it demands cultural intelligence. Having navigated the complexities of Javanese business etiquette during my internship (e.g., prioritizing consensus-building in team meetings), I understand that sustainable innovation must respect local practices. My fluency in Bahasa Indonesia and English ensures seamless communication across international partners and Indonesian stakeholders—essential for executing cross-sector projects like Jakarta’s North Coast Development, where mechatronics will underpin the new smart port infrastructure.</w:t>
      </w:r>
    </w:p>
    <w:bookmarkEnd w:id="22"/>
    <w:bookmarkStart w:id="23" w:name="X53cc6eaae1d01fcaf11368ccff01e90459d7fa1"/>
    <w:p>
      <w:pPr>
        <w:pStyle w:val="Heading2"/>
      </w:pPr>
      <w:r>
        <w:t xml:space="preserve">Future Contributions: Driving Jakarta's Mechatronics Evolution</w:t>
      </w:r>
    </w:p>
    <w:p>
      <w:pPr>
        <w:pStyle w:val="FirstParagraph"/>
      </w:pPr>
      <w:r>
        <w:t xml:space="preserve">Upon joining a forward-thinking firm in Indonesia Jakarta, I envision two immediate contributions. First, I will spearhead pilot projects for predictive maintenance in Jakarta’s aging industrial machinery—reducing downtime for manufacturers in Cikarang and Tangerang by leveraging machine learning algorithms trained on operational data. Second, I aim to mentor local talent through workshops at vocational centers like the Indonesian Technical Education Foundation (LPK), addressing the critical shortage of skilled mechatronics technicians identified by the Ministry of Manpower. My goal is not merely to work in Jakarta but to actively strengthen its engineering ecosystem.</w:t>
      </w:r>
    </w:p>
    <w:p>
      <w:pPr>
        <w:pStyle w:val="BodyText"/>
      </w:pPr>
      <w:r>
        <w:t xml:space="preserve">Indonesia’s ambition to become a global manufacturing hub hinges on engineers who understand both cutting-edge technology and local context. As a Mechatronics Engineer, I am uniquely positioned to deliver this duality. I have already mastered the technical core of my discipline through ITB’s industry-aligned curriculum and hands-on experience in Jakarta’s industrial heartland. Now, I seek to channel this expertise toward building solutions that resonate with Indonesia’s identity: scalable for national impact yet tailored for Jakarta’s unique urban challenges.</w:t>
      </w:r>
    </w:p>
    <w:bookmarkEnd w:id="23"/>
    <w:bookmarkStart w:id="24" w:name="Xb46ae6dd98760b7de8204e065cf78cbcd24c01e"/>
    <w:p>
      <w:pPr>
        <w:pStyle w:val="Heading2"/>
      </w:pPr>
      <w:r>
        <w:t xml:space="preserve">Conclusion: A Commitment to Jakarta's Tomorrow</w:t>
      </w:r>
    </w:p>
    <w:p>
      <w:pPr>
        <w:pStyle w:val="FirstParagraph"/>
      </w:pPr>
      <w:r>
        <w:t xml:space="preserve">In summary, my academic rigor, practical experience in Indonesia's manufacturing corridor, and strategic vision align perfectly with the needs of Jakarta as a mechatronics engineering hub. I am not simply seeking a job; I am committing to be part of Jakarta’s transformation into an intelligent metropolis where technology serves people. The Statement of Purpose is more than an application—it is a promise: to apply my skills as a Mechatronics Engineer to solve Indonesia’s most pressing urban engineering problems, starting right here in Jakarta. With its energy, opportunity, and urgency for innovation, this city is where I will dedicate my career to making tangible progress. I welcome the opportunity to contribute meaningfully to Indonesia Jakarta’s next industrial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Position in Indonesia Jakarta</dc:title>
  <dc:creator/>
  <dc:language>en</dc:language>
  <cp:keywords/>
  <dcterms:created xsi:type="dcterms:W3CDTF">2026-05-31T04:35:04Z</dcterms:created>
  <dcterms:modified xsi:type="dcterms:W3CDTF">2026-05-31T04:35:04Z</dcterms:modified>
</cp:coreProperties>
</file>

<file path=docProps/custom.xml><?xml version="1.0" encoding="utf-8"?>
<Properties xmlns="http://schemas.openxmlformats.org/officeDocument/2006/custom-properties" xmlns:vt="http://schemas.openxmlformats.org/officeDocument/2006/docPropsVTypes"/>
</file>