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f94a37bf29918475367bac3851ed455e2c16036"/>
    <w:p>
      <w:pPr>
        <w:pStyle w:val="Heading1"/>
      </w:pPr>
      <w:r>
        <w:t xml:space="preserve">Statement of Purpose: Pursuing Excellence as a Mechatronics Engineer in Japan Kyoto</w:t>
      </w:r>
    </w:p>
    <w:p>
      <w:pPr>
        <w:pStyle w:val="FirstParagraph"/>
      </w:pPr>
      <w:r>
        <w:t xml:space="preserve">From the moment I first encountered the seamless integration of mechanical systems, electronics, and computing during my undergraduate studies in Mechanical Engineering at [Your University], I knew my calling lay within the dynamic field of mechatronics. Today, as I prepare to formalize this ambition through a rigorous academic and professional path, my focus has crystallized on contributing to Japan's pioneering advancements in intelligent automation—specifically within the culturally rich and technologically vibrant city of Kyoto. This</w:t>
      </w:r>
      <w:r>
        <w:t xml:space="preserve"> </w:t>
      </w:r>
      <w:r>
        <w:rPr>
          <w:bCs/>
          <w:b/>
        </w:rPr>
        <w:t xml:space="preserve">Statement of Purpose</w:t>
      </w:r>
      <w:r>
        <w:t xml:space="preserve"> </w:t>
      </w:r>
      <w:r>
        <w:t xml:space="preserve">outlines my journey, aspirations, and unwavering commitment to becoming a skilled</w:t>
      </w:r>
      <w:r>
        <w:t xml:space="preserve"> </w:t>
      </w:r>
      <w:r>
        <w:rPr>
          <w:bCs/>
          <w:b/>
        </w:rPr>
        <w:t xml:space="preserve">Mechatronics Engineer</w:t>
      </w:r>
      <w:r>
        <w:t xml:space="preserve"> </w:t>
      </w:r>
      <w:r>
        <w:t xml:space="preserve">who will actively engage with the innovative ecosystem thriving in</w:t>
      </w:r>
      <w:r>
        <w:t xml:space="preserve"> </w:t>
      </w:r>
      <w:r>
        <w:rPr>
          <w:bCs/>
          <w:b/>
        </w:rPr>
        <w:t xml:space="preserve">Japan Kyoto</w:t>
      </w:r>
      <w:r>
        <w:t xml:space="preserve">.</w:t>
      </w:r>
    </w:p>
    <w:p>
      <w:pPr>
        <w:pStyle w:val="BodyText"/>
      </w:pPr>
      <w:r>
        <w:t xml:space="preserve">The essence of mechatronics—where precision mechanics meet sophisticated control systems and embedded intelligence—resonates deeply with Kyoto's unique identity. This ancient capital, renowned for its meticulous craftsmanship in traditional arts like pottery and weaving, is now a hub for cutting-edge robotics and automation. I am profoundly inspired by how Kyoto seamlessly blends centuries-old dedication to precision with modern technological innovation. Companies such as Fanuc (headquartered near Kyoto), KUKA’s Japanese R&amp;D center, and local startups are revolutionizing industries from automotive manufacturing to cultural heritage preservation through mechatronic solutions. My academic foundation has equipped me with core competencies: proficiency in CAD/CAM (SolidWorks, AutoCAD), microcontroller programming (Arduino, Raspberry Pi, STM32), control theory application (using MATLAB/Simulink), and sensor integration. However, I recognize that true mastery requires immersion in an environment where theoretical knowledge is continuously tested and refined against real-world industrial demands—precisely what</w:t>
      </w:r>
      <w:r>
        <w:t xml:space="preserve"> </w:t>
      </w:r>
      <w:r>
        <w:rPr>
          <w:bCs/>
          <w:b/>
        </w:rPr>
        <w:t xml:space="preserve">Japan Kyoto</w:t>
      </w:r>
      <w:r>
        <w:t xml:space="preserve"> </w:t>
      </w:r>
      <w:r>
        <w:t xml:space="preserve">offers.</w:t>
      </w:r>
    </w:p>
    <w:p>
      <w:pPr>
        <w:pStyle w:val="BodyText"/>
      </w:pPr>
      <w:r>
        <w:t xml:space="preserve">A pivotal moment solidified my resolve during a semester-long exchange at [University/Institution in Japan, if applicable] or through a research project focusing on robotic grippers for delicate object handling. Witnessing Japanese engineers approach problem-solving with unparalleled patience, meticulous attention to detail ("</w:t>
      </w:r>
      <w:r>
        <w:rPr>
          <w:iCs/>
          <w:i/>
        </w:rPr>
        <w:t xml:space="preserve">monozukuri</w:t>
      </w:r>
      <w:r>
        <w:t xml:space="preserve">" – the art of making things), and deep respect for collaborative harmony (</w:t>
      </w:r>
      <w:r>
        <w:rPr>
          <w:iCs/>
          <w:i/>
        </w:rPr>
        <w:t xml:space="preserve">wa</w:t>
      </w:r>
      <w:r>
        <w:t xml:space="preserve">) was transformative. I collaborated on a project developing a low-cost robotic arm for agricultural applications, where optimizing torque control without compromising sensor feedback demanded relentless iteration—a process deeply rooted in Japanese engineering ethos. This experience underscored that mechatronics is not merely about component integration; it's about understanding the human context and operational environment where these systems operate. In Kyoto, I aim to deepen this holistic perspective by learning from industry leaders who apply mechatronics to solve uniquely Japanese challenges, such as aging population support robotics in healthcare or precision machinery for semiconductor manufacturing within Kyoto’s industrial parks.</w:t>
      </w:r>
    </w:p>
    <w:p>
      <w:pPr>
        <w:pStyle w:val="BodyText"/>
      </w:pPr>
      <w:r>
        <w:t xml:space="preserve">My professional trajectory further aligns with Kyoto’s technological vision. As an intern at [Relevant Company/Project], I designed and prototyped an IoT-enabled environmental monitoring system for greenhouse agriculture, integrating humidity sensors, automated irrigation controllers, and cloud data analytics. This project demanded a full mechatronic lifecycle approach: conceptualization (identifying agricultural inefficiencies), mechanical design (housing robustness), electronics development (sensor calibration), software integration (data processing algorithms), and user-centered testing. The challenges—like ensuring sensor accuracy in humid conditions or creating intuitive operator interfaces—mirrored the multifaceted demands of Kyoto’s industrial landscape, where reliability under precise conditions is paramount. I am eager to apply this hands-on experience within Kyoto’s ecosystem, contributing to projects that enhance efficiency while respecting local environmental and social values.</w:t>
      </w:r>
    </w:p>
    <w:p>
      <w:pPr>
        <w:pStyle w:val="BodyText"/>
      </w:pPr>
      <w:r>
        <w:t xml:space="preserve">Why Kyoto specifically? Beyond its global reputation for robotics and innovation, Kyoto offers an unparalleled cultural and intellectual environment. The city hosts institutions like Kyoto University’s Department of Electrical Engineering (with its renowned Robotics Laboratory) and the International Research Center for Mechatronics (IRCM), fostering cross-disciplinary collaboration between academia, industry, and government. I am particularly drawn to research on collaborative robots (</w:t>
      </w:r>
      <w:r>
        <w:rPr>
          <w:iCs/>
          <w:i/>
        </w:rPr>
        <w:t xml:space="preserve">cobots</w:t>
      </w:r>
      <w:r>
        <w:t xml:space="preserve">) for small-scale manufacturing—a sector central to Kyoto’s economy—and autonomous systems preserving historical sites (e.g., robot-guided restoration of temple artifacts). Living and studying in Kyoto will immerse me in a culture that values technical excellence through humility, continuous improvement (</w:t>
      </w:r>
      <w:r>
        <w:rPr>
          <w:iCs/>
          <w:i/>
        </w:rPr>
        <w:t xml:space="preserve">kaizen</w:t>
      </w:r>
      <w:r>
        <w:t xml:space="preserve">), and deep community ties—principles essential for ethical mechatronics development. My fluency in Japanese (N2 level) and prior cultural sensitivity training position me to navigate this environment effectively, ensuring my contributions are not just technically sound but also contextually appropriate.</w:t>
      </w:r>
    </w:p>
    <w:p>
      <w:pPr>
        <w:pStyle w:val="BodyText"/>
      </w:pPr>
      <w:r>
        <w:t xml:space="preserve">My immediate academic goal is to pursue a Master’s degree in Mechatronics Engineering at Kyoto University or another premier institution within Kyoto. I seek to specialize in adaptive control systems for robotics, with a focus on applications that address Japan’s societal needs—such as assistive robots for elderly care or energy-efficient industrial automation. Long-term, I aspire to join Kyoto-based R&amp;D teams developing next-generation mechatronic solutions, potentially contributing to national initiatives like "Society 5.0" that envision an integrated human-centered digital society. My vision is not merely to be a</w:t>
      </w:r>
      <w:r>
        <w:t xml:space="preserve"> </w:t>
      </w:r>
      <w:r>
        <w:rPr>
          <w:bCs/>
          <w:b/>
        </w:rPr>
        <w:t xml:space="preserve">Mechatronics Engineer</w:t>
      </w:r>
      <w:r>
        <w:t xml:space="preserve"> </w:t>
      </w:r>
      <w:r>
        <w:t xml:space="preserve">but to embody the spirit of Japanese innovation: creating technology that enhances lives with grace and precision, rooted in Kyoto’s timeless pursuit of harmony between humanity and creation.</w:t>
      </w:r>
    </w:p>
    <w:p>
      <w:pPr>
        <w:pStyle w:val="BodyText"/>
      </w:pPr>
      <w:r>
        <w:t xml:space="preserve">As I submit this</w:t>
      </w:r>
      <w:r>
        <w:t xml:space="preserve"> </w:t>
      </w:r>
      <w:r>
        <w:rPr>
          <w:bCs/>
          <w:b/>
        </w:rPr>
        <w:t xml:space="preserve">Statement of Purpose</w:t>
      </w:r>
      <w:r>
        <w:t xml:space="preserve">, I am confident that my technical foundation, practical experience, cultural readiness, and profound admiration for Kyoto’s technological identity make me an ideal candidate to contribute meaningfully to Japan’s mechatronics future. I am not just seeking education; I seek a transformative journey within</w:t>
      </w:r>
      <w:r>
        <w:t xml:space="preserve"> </w:t>
      </w:r>
      <w:r>
        <w:rPr>
          <w:bCs/>
          <w:b/>
        </w:rPr>
        <w:t xml:space="preserve">Japan Kyoto</w:t>
      </w:r>
      <w:r>
        <w:t xml:space="preserve">, where the wisdom of the past fuels the ingenuity of tomorrow. I am eager to bring my passion, skills, and respect for Japanese engineering values to this extraordinary city and become part of its legacy as a dedicated</w:t>
      </w:r>
      <w:r>
        <w:t xml:space="preserve"> </w:t>
      </w:r>
      <w:r>
        <w:rPr>
          <w:bCs/>
          <w:b/>
        </w:rPr>
        <w:t xml:space="preserve">Mechatronics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Japan Kyoto</dc:title>
  <dc:creator/>
  <dc:language>en</dc:language>
  <cp:keywords/>
  <dcterms:created xsi:type="dcterms:W3CDTF">2026-07-21T14:29:55Z</dcterms:created>
  <dcterms:modified xsi:type="dcterms:W3CDTF">2026-07-21T14:29:55Z</dcterms:modified>
</cp:coreProperties>
</file>

<file path=docProps/custom.xml><?xml version="1.0" encoding="utf-8"?>
<Properties xmlns="http://schemas.openxmlformats.org/officeDocument/2006/custom-properties" xmlns:vt="http://schemas.openxmlformats.org/officeDocument/2006/docPropsVTypes"/>
</file>