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279460f53287130591ad1b2054ebfd15a7c15b5"/>
    <w:p>
      <w:pPr>
        <w:pStyle w:val="Heading1"/>
      </w:pPr>
      <w:r>
        <w:t xml:space="preserve">Statement of Purpose: Pursuing Excellence as a Mechatronics Engineer in Japan Tokyo</w:t>
      </w:r>
    </w:p>
    <w:p>
      <w:pPr>
        <w:pStyle w:val="FirstParagraph"/>
      </w:pPr>
      <w:r>
        <w:t xml:space="preserve">As I meticulously craft this Statement of Purpose, I am compelled to articulate a journey defined by intellectual curiosity and unwavering commitment to the field of Mechatronics Engineering—a discipline where mechanical precision harmonizes with electronic intelligence. My aspiration transcends geographical boundaries; it converges upon Japan Tokyo, the undisputed epicenter of mechatronic innovation where engineering excellence meets cultural sophistication. This document serves not merely as an application but as a testament to my dedication to becoming a transformative Mechatronics Engineer within Tokyo’s dynamic technological ecosystem.</w:t>
      </w:r>
    </w:p>
    <w:p>
      <w:pPr>
        <w:pStyle w:val="BodyText"/>
      </w:pPr>
      <w:r>
        <w:t xml:space="preserve">My academic foundation began with a Bachelor of Engineering in Mechanical Engineering from the National University of Singapore, where I graduated with honors (GPA: 3.8/4.0). My thesis, "Intelligent Control Systems for Autonomous Mobile Robots," immersed me in the fusion of sensor integration, embedded programming, and mechanical design—a microcosm of what defines modern mechatronics. I engineered a prototype capable of navigating obstacle courses using LIDAR and PID control algorithms, which earned recognition at the Southeast Asia Robotics Symposium. This project crystallized my understanding: true mechatronics transcends siloed disciplines. It requires systems thinking where software responsiveness meets hardware robustness—a principle deeply resonant with Japan’s engineering ethos.</w:t>
      </w:r>
    </w:p>
    <w:p>
      <w:pPr>
        <w:pStyle w:val="BodyText"/>
      </w:pPr>
      <w:r>
        <w:t xml:space="preserve">My professional trajectory deepened through an internship at a Singapore-based industrial automation firm, where I collaborated on a project for automotive assembly line optimization. I developed real-time monitoring software that reduced equipment downtime by 22% through predictive maintenance analytics. However, this experience revealed a critical insight: Japan’s approach to mechatronics embodies the pinnacle of this synergy. While global industry standards prioritize efficiency, Japan—particularly Tokyo—elevates it to an art form through its relentless pursuit of *kaizen* (continuous improvement) and *omotenashi* (anticipatory service). I witnessed this firsthand during a visit to Tokyo’s Akihabara district, where mechatronic marvels—from humanoid robots at Sony’s R&amp;D center to precision machinery in Shinjuku factories—operated with near-flawless integration. This was not merely technology; it was engineered harmony.</w:t>
      </w:r>
    </w:p>
    <w:p>
      <w:pPr>
        <w:pStyle w:val="BodyText"/>
      </w:pPr>
      <w:r>
        <w:t xml:space="preserve">Japan Tokyo is not simply a location on a map but the crucible where my professional identity must be forged. The city’s unique ecosystem offers irreplaceable opportunities: Tokyo hosts over 60% of Japan’s robotics R&amp;D centers, including industry giants like Fanuc and Yaskawa Electric, as well as pioneering startups within the Odaiba Innovation Hub. What distinguishes Tokyo is its seamless convergence of tradition and futurism—where a 19th-century *washi* paper technique inspires modern flexible sensor design in Shinjuku labs. I seek to contribute to this legacy by joining a Tokyo-based firm like Mitsubishi Electric or TDK, where my skills in embedded systems and motion control can directly support projects advancing autonomous mobility or sustainable manufacturing. Crucially, Tokyo’s corporate culture—emphasizing meticulous collaboration (*nemawashi*) and lifelong learning—aligns with my belief that engineering excellence is cultivated through humility and collective wisdom.</w:t>
      </w:r>
    </w:p>
    <w:p>
      <w:pPr>
        <w:pStyle w:val="BodyText"/>
      </w:pPr>
      <w:r>
        <w:t xml:space="preserve">My long-term vision extends beyond technical proficiency. I aim to bridge global innovation by establishing a mechatronics consultancy in Tokyo focused on adapting Japanese *precision engineering* standards for Southeast Asian manufacturing sectors. Having observed Singapore’s industrial growth trajectory, I recognize the urgent need for transferable methodologies that prioritize quality over speed—a lesson deeply ingrained in Toyota’s Production System, born in Japan and now global benchmark. My proposed research during a master’s program at the University of Tokyo (if pursued) would explore "Cultural Integration in Cross-Border Mechatronics Teams," analyzing how Japanese *team harmony* principles can enhance project success rates when collaborating with international engineers. This aligns with Tokyo’s mission to become a "Global Innovation Hub" by 2030, as outlined in its Smart City Strategy.</w:t>
      </w:r>
    </w:p>
    <w:p>
      <w:pPr>
        <w:pStyle w:val="BodyText"/>
      </w:pPr>
      <w:r>
        <w:t xml:space="preserve">I acknowledge the cultural nuances that will define my journey in Japan Tokyo. I have dedicated six months to intensive Japanese language training (N3 certification), focusing on technical terminology and workplace etiquette. I understand that success here requires more than engineering skill; it demands respect for *giri* (social obligation) and *wa* (harmony). In Tokyo, the Mechatronics Engineer’s role is never isolated—it is embedded in a larger narrative of societal progress, from disaster-resilient robotics to elderly care technology. I am prepared to embody this holistic perspective, as demonstrated when I volunteered at a Tokyo-inspired community project during my studies: designing low-cost assistive devices for Singaporean seniors using principles from Japanese *kintsugi* (repairing with gold)—a metaphor for finding beauty in integration.</w:t>
      </w:r>
    </w:p>
    <w:p>
      <w:pPr>
        <w:pStyle w:val="BodyText"/>
      </w:pPr>
      <w:r>
        <w:t xml:space="preserve">My journey has been guided by a single principle: engineering must serve humanity. In Japan Tokyo, where technology serves as both cultural identity and societal engine, I see the ultimate stage to actualize this. The city’s skyline—where 100-story towers coexist with centuries-old temples—epitomizes my aspiration: to design mechatronic systems that honor tradition while propelling progress. When I stand amidst Tokyo’s Shibuya Crossing, surrounded by the pulse of innovation, I envision myself as a contributor to its future—not merely as a foreign engineer, but as a *Nihonjin* (Japanese) collaborator who speaks both the language of circuits and the language of community.</w:t>
      </w:r>
    </w:p>
    <w:p>
      <w:pPr>
        <w:pStyle w:val="BodyText"/>
      </w:pPr>
      <w:r>
        <w:t xml:space="preserve">This Statement of Purpose encapsulates not just my credentials, but my conviction: that Tokyo is where I can evolve from a Mechatronics Engineer into an architect of tomorrow’s intelligent systems. I am ready to immerse myself in Tokyo’s demanding yet rewarding environment, bringing 8 years of academic rigor and professional insight to a field that thrives on precision and purpose. Together, we will redefine what mechatronics means—because in Japan Tokyo, every circuit is a promise; every gear rotation, a step toward harmony.</w:t>
      </w:r>
    </w:p>
    <w:p>
      <w:pPr>
        <w:pStyle w:val="BodyText"/>
      </w:pPr>
      <w:r>
        <w:t xml:space="preserve">With profound respect for the engineering legacy of Japan Tokyo,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Japan Tokyo</dc:title>
  <dc:creator/>
  <dc:language>en</dc:language>
  <cp:keywords/>
  <dcterms:created xsi:type="dcterms:W3CDTF">2026-07-20T15:53:28Z</dcterms:created>
  <dcterms:modified xsi:type="dcterms:W3CDTF">2026-07-20T15:53:28Z</dcterms:modified>
</cp:coreProperties>
</file>

<file path=docProps/custom.xml><?xml version="1.0" encoding="utf-8"?>
<Properties xmlns="http://schemas.openxmlformats.org/officeDocument/2006/custom-properties" xmlns:vt="http://schemas.openxmlformats.org/officeDocument/2006/docPropsVTypes"/>
</file>