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160dede4ea1ee52be66afbb22f0922797dcb2dd"/>
    <w:p>
      <w:pPr>
        <w:pStyle w:val="Heading1"/>
      </w:pPr>
      <w:r>
        <w:t xml:space="preserve">Statement of Purpose: Advancing Mechatronics Innovation in Saudi Arabia Riyadh</w:t>
      </w:r>
    </w:p>
    <w:p>
      <w:pPr>
        <w:pStyle w:val="FirstParagraph"/>
      </w:pPr>
      <w:r>
        <w:t xml:space="preserve">As a dedicated and visionary Mechatronics Engineer, I am writing this Statement of Purpose to express my profound enthusiasm for contributing to Saudi Arabia's transformative journey under Vision 2030, specifically through innovative engineering solutions in Riyadh. With a robust academic foundation, hands-on industry experience, and unwavering commitment to technological advancement, I am poised to deliver exceptional value to the Kingdom's rapidly evolving industrial landscape. This Statement of Purpose outlines my professional trajectory, technical competencies, and unwavering dedication to supporting Riyadh's emergence as a global hub for smart manufacturing and automation.</w:t>
      </w:r>
    </w:p>
    <w:bookmarkStart w:id="20" w:name="Xb681e22a74dbbe497ad2928e42f8a1b790aedf4"/>
    <w:p>
      <w:pPr>
        <w:pStyle w:val="Heading2"/>
      </w:pPr>
      <w:r>
        <w:t xml:space="preserve">Academic Foundation: Building Expertise in Mechatronics</w:t>
      </w:r>
    </w:p>
    <w:p>
      <w:pPr>
        <w:pStyle w:val="FirstParagraph"/>
      </w:pPr>
      <w:r>
        <w:t xml:space="preserve">I earned my Bachelor's and Master's degrees in Mechatronics Engineering from [University Name], where I immersed myself in the interdisciplinary synergy of mechanical systems, electronics, computer science, and control theory. My academic journey culminated in a capstone project developing an autonomous robotic arm for precision assembly lines – a solution that reduced production errors by 28% in simulated industrial environments. This experience crystallized my understanding of how integrated mechatronic systems drive efficiency and innovation. I further honed my skills through specialized coursework in embedded systems programming, sensor fusion, and AI-driven predictive maintenance – competencies directly aligned with Saudi Arabia's strategic focus on Industry 4.0 adoption.</w:t>
      </w:r>
    </w:p>
    <w:bookmarkEnd w:id="20"/>
    <w:bookmarkStart w:id="21" w:name="X7ef56c6317fce53e59ff095c1e7d123848ab7a1"/>
    <w:p>
      <w:pPr>
        <w:pStyle w:val="Heading2"/>
      </w:pPr>
      <w:r>
        <w:t xml:space="preserve">Professional Experience: Delivering Tangible Solutions</w:t>
      </w:r>
    </w:p>
    <w:p>
      <w:pPr>
        <w:pStyle w:val="FirstParagraph"/>
      </w:pPr>
      <w:r>
        <w:t xml:space="preserve">My professional career has been defined by implementing mechatronic solutions across diverse sectors. At [Previous Company], I led a team that designed and deployed automated quality inspection systems for automotive components, integrating computer vision with robotic arms to achieve 99.5% defect detection accuracy. This project not only slashed production costs by 35% but also reduced human error in critical safety components – a value proposition that resonates deeply with Saudi Arabia's emphasis on operational excellence and workplace safety under its National Safety Strategy.</w:t>
      </w:r>
    </w:p>
    <w:p>
      <w:pPr>
        <w:pStyle w:val="BodyText"/>
      </w:pPr>
      <w:r>
        <w:t xml:space="preserve">Additionally, I developed a remote monitoring platform for HVAC systems using IoT sensors and cloud analytics, which optimized energy consumption by 22% for commercial clients. This work directly supports Saudi Vision 2030's sustainability pillars while demonstrating my ability to merge hardware innovation with data-driven decision-making – a critical skillset for Riyadh's Smart City initiatives like NEOM and Qiddiya.</w:t>
      </w:r>
    </w:p>
    <w:bookmarkEnd w:id="21"/>
    <w:bookmarkStart w:id="22" w:name="X47eebada30785fe62df397c9ed18f0de1b86250"/>
    <w:p>
      <w:pPr>
        <w:pStyle w:val="Heading2"/>
      </w:pPr>
      <w:r>
        <w:t xml:space="preserve">Why Saudi Arabia Riyadh? A Strategic Alignment</w:t>
      </w:r>
    </w:p>
    <w:p>
      <w:pPr>
        <w:pStyle w:val="FirstParagraph"/>
      </w:pPr>
      <w:r>
        <w:t xml:space="preserve">Riyadh represents the epicenter of Saudi Arabia's technological renaissance. As the capital and economic nerve center, it hosts pivotal projects including the $30 billion King Salman Park, Riyadh Metro expansion, and advanced manufacturing zones within Industrial Cities. What excites me most is how Vision 2030 has positioned Mechatronics Engineers as key architects of this transformation – particularly through initiatives like the Saudi Industrial Development Fund's automation grants and partnerships with global tech leaders such as Siemens and ABB. Unlike traditional markets, Riyadh offers a unique opportunity to build systems from the ground up in a rapidly scaling ecosystem, where every project carries national significance.</w:t>
      </w:r>
    </w:p>
    <w:p>
      <w:pPr>
        <w:pStyle w:val="BodyText"/>
      </w:pPr>
      <w:r>
        <w:t xml:space="preserve">Moreover, I am deeply inspired by the Kingdom's cultural commitment to knowledge exchange. The presence of King Saud University's Mechatronics Research Center and collaborations with MIT-King Abdulaziz University Innovation Center provide an unparalleled environment for continuous learning – a priority I actively pursue through certified courses in ROS (Robot Operating System) and Siemens PLC programming.</w:t>
      </w:r>
    </w:p>
    <w:bookmarkEnd w:id="22"/>
    <w:bookmarkStart w:id="23" w:name="X20dcd64cd143cb0c40599bec7043ff9009e347d"/>
    <w:p>
      <w:pPr>
        <w:pStyle w:val="Heading2"/>
      </w:pPr>
      <w:r>
        <w:t xml:space="preserve">Technical Alignment with Riyadh's Industrial Needs</w:t>
      </w:r>
    </w:p>
    <w:p>
      <w:pPr>
        <w:pStyle w:val="FirstParagraph"/>
      </w:pPr>
      <w:r>
        <w:t xml:space="preserve">Riyadh's industrial ecosystem demands Mechatronics Engineers who can navigate both hardware complexity and software integration. My proficiency spans:</w:t>
      </w:r>
    </w:p>
    <w:p>
      <w:pPr>
        <w:numPr>
          <w:ilvl w:val="0"/>
          <w:numId w:val="1001"/>
        </w:numPr>
        <w:pStyle w:val="Compact"/>
      </w:pPr>
      <w:r>
        <w:rPr>
          <w:bCs/>
          <w:b/>
        </w:rPr>
        <w:t xml:space="preserve">Automation Systems:</w:t>
      </w:r>
      <w:r>
        <w:t xml:space="preserve"> </w:t>
      </w:r>
      <w:r>
        <w:t xml:space="preserve">Designing PLC-based assembly lines (Siemens S7-1500, Allen Bradley) with 98% uptime in high-volume production</w:t>
      </w:r>
    </w:p>
    <w:p>
      <w:pPr>
        <w:numPr>
          <w:ilvl w:val="0"/>
          <w:numId w:val="1001"/>
        </w:numPr>
        <w:pStyle w:val="Compact"/>
      </w:pPr>
      <w:r>
        <w:rPr>
          <w:bCs/>
          <w:b/>
        </w:rPr>
        <w:t xml:space="preserve">Robotics Integration:</w:t>
      </w:r>
      <w:r>
        <w:t xml:space="preserve"> </w:t>
      </w:r>
      <w:r>
        <w:t xml:space="preserve">Programming collaborative robots (UR10e, Fanuc CRX) for pick-and-place operations in pharmaceutical packaging</w:t>
      </w:r>
    </w:p>
    <w:p>
      <w:pPr>
        <w:numPr>
          <w:ilvl w:val="0"/>
          <w:numId w:val="1001"/>
        </w:numPr>
        <w:pStyle w:val="Compact"/>
      </w:pPr>
      <w:r>
        <w:rPr>
          <w:bCs/>
          <w:b/>
        </w:rPr>
        <w:t xml:space="preserve">Data Intelligence:</w:t>
      </w:r>
      <w:r>
        <w:t xml:space="preserve"> </w:t>
      </w:r>
      <w:r>
        <w:t xml:space="preserve">Developing Python-based analytics dashboards that correlate sensor data with production KPIs</w:t>
      </w:r>
    </w:p>
    <w:p>
      <w:pPr>
        <w:numPr>
          <w:ilvl w:val="0"/>
          <w:numId w:val="1001"/>
        </w:numPr>
        <w:pStyle w:val="Compact"/>
      </w:pPr>
      <w:r>
        <w:rPr>
          <w:bCs/>
          <w:b/>
        </w:rPr>
        <w:t xml:space="preserve">Cultural Adaptability:</w:t>
      </w:r>
      <w:r>
        <w:t xml:space="preserve"> </w:t>
      </w:r>
      <w:r>
        <w:t xml:space="preserve">Successfully managing multicultural teams across 5 countries, including 18 months working in Jeddah's industrial zone</w:t>
      </w:r>
    </w:p>
    <w:p>
      <w:pPr>
        <w:pStyle w:val="FirstParagraph"/>
      </w:pPr>
      <w:r>
        <w:t xml:space="preserve">These skills directly address Riyadh's immediate needs: the Kingdom requires engineers who can deploy automated solutions compatible with local climate conditions (extreme heat, dust) while adhering to Saudi Standards Authority regulations. My experience optimizing systems for high-temperature environments in previous Middle Eastern projects ensures rapid deployment readiness for Riyadh's unique operational context.</w:t>
      </w:r>
    </w:p>
    <w:bookmarkEnd w:id="23"/>
    <w:bookmarkStart w:id="24" w:name="commitment-to-national-vision-2030"/>
    <w:p>
      <w:pPr>
        <w:pStyle w:val="Heading2"/>
      </w:pPr>
      <w:r>
        <w:t xml:space="preserve">Commitment to National Vision 2030</w:t>
      </w:r>
    </w:p>
    <w:p>
      <w:pPr>
        <w:pStyle w:val="FirstParagraph"/>
      </w:pPr>
      <w:r>
        <w:t xml:space="preserve">I recognize that my role extends beyond technical execution. As a Mechatronics Engineer in Saudi Arabia, I will actively contribute to workforce localization (Nitaqat) by mentoring young Saudi engineers through structured training programs. I also plan to collaborate with institutions like the King Abdullah City for Atomic and Renewable Energy (KACARE) on renewable energy automation projects – an area where mechatronics intersects with the Kingdom's green transition goals.</w:t>
      </w:r>
    </w:p>
    <w:p>
      <w:pPr>
        <w:pStyle w:val="BodyText"/>
      </w:pPr>
      <w:r>
        <w:t xml:space="preserve">Furthermore, I am committed to respecting Saudi cultural values through professional conduct, language proficiency (Arabic Level B1), and adherence to local business protocols. My understanding of Islamic work ethics aligns with Riyadh's emphasis on integrity in technological advancement – a principle reflected in my previous role where I implemented an AI system that prioritized human oversight for ethical decision-making.</w:t>
      </w:r>
    </w:p>
    <w:bookmarkEnd w:id="24"/>
    <w:bookmarkStart w:id="25" w:name="X323f40d2d97ef3dcd82e2f8562f20a6b885e81a"/>
    <w:p>
      <w:pPr>
        <w:pStyle w:val="Heading2"/>
      </w:pPr>
      <w:r>
        <w:t xml:space="preserve">Conclusion: Building the Future with Riyadh</w:t>
      </w:r>
    </w:p>
    <w:p>
      <w:pPr>
        <w:pStyle w:val="FirstParagraph"/>
      </w:pPr>
      <w:r>
        <w:t xml:space="preserve">This Statement of Purpose encapsulates my professional identity as a Mechatronics Engineer ready to catalyze innovation in Saudi Arabia Riyadh. I am not merely seeking employment; I aim to become an embedded contributor to the Kingdom's legacy as a technological pioneer. My technical expertise, combined with cultural sensitivity and strategic vision, positions me to accelerate automation adoption across Riyadh's industrial corridors – from manufacturing hubs near King Abdullah Financial District to future smart cities in the desert.</w:t>
      </w:r>
    </w:p>
    <w:p>
      <w:pPr>
        <w:pStyle w:val="BodyText"/>
      </w:pPr>
      <w:r>
        <w:t xml:space="preserve">I envision myself standing beside Saudi engineers at the forefront of Vision 2030's implementation, where every robotic arm we program and every sensor network we deploy becomes a testament to a thriving, self-sufficient economy. Riyadh is not just my destination; it is where I will help build the future – one integrated mechatronic solution at a time. I eagerly anticipate contributing to this historic transformation and am prepared to bring my full dedication, skills, and passion to serve the Kingdom's ambitious vision.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2026-07-18T19:04:01Z</dcterms:created>
  <dcterms:modified xsi:type="dcterms:W3CDTF">2026-07-18T19:04:01Z</dcterms:modified>
</cp:coreProperties>
</file>

<file path=docProps/custom.xml><?xml version="1.0" encoding="utf-8"?>
<Properties xmlns="http://schemas.openxmlformats.org/officeDocument/2006/custom-properties" xmlns:vt="http://schemas.openxmlformats.org/officeDocument/2006/docPropsVTypes"/>
</file>