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Engineering</w:t>
      </w:r>
      <w:r>
        <w:t xml:space="preserve"> </w:t>
      </w:r>
      <w:r>
        <w:t xml:space="preserve">in</w:t>
      </w:r>
      <w:r>
        <w:t xml:space="preserve"> </w:t>
      </w:r>
      <w:r>
        <w:t xml:space="preserve">Spain</w:t>
      </w:r>
      <w:r>
        <w:t xml:space="preserve"> </w:t>
      </w:r>
      <w:r>
        <w:t xml:space="preserve">Madrid</w:t>
      </w:r>
    </w:p>
    <w:bookmarkStart w:id="25" w:name="X74b2c0da6c2e7b7c55cab56f4e0de07c475907f"/>
    <w:p>
      <w:pPr>
        <w:pStyle w:val="Heading1"/>
      </w:pPr>
      <w:r>
        <w:t xml:space="preserve">Statement of Purpose for Mechatronics Engineer Program in Spain Madrid</w:t>
      </w:r>
    </w:p>
    <w:p>
      <w:pPr>
        <w:pStyle w:val="FirstParagraph"/>
      </w:pPr>
      <w:r>
        <w:t xml:space="preserve">From the moment I first manipulated a robotic arm during my undergraduate robotics laboratory session, I recognized that mechatronics engineering represents the vibrant confluence of mechanical, electrical, and computer science disciplines – a field where theoretical innovation meets tangible transformation. As an aspiring Mechatronics Engineer with an unwavering passion for intelligent systems and sustainable technology, I am writing this Statement of Purpose to express my profound commitment to advancing my expertise within Spain's premier academic ecosystem in Madrid. This document encapsulates my academic journey, professional aspirations, and the strategic rationale for choosing Madrid as the cornerstone of my engineering future.</w:t>
      </w:r>
    </w:p>
    <w:bookmarkStart w:id="20" w:name="Xf491201ac4e1562aca343bacead8cddc05f13fa"/>
    <w:p>
      <w:pPr>
        <w:pStyle w:val="Heading2"/>
      </w:pPr>
      <w:r>
        <w:t xml:space="preserve">Academic Foundation and Technical Proficiency</w:t>
      </w:r>
    </w:p>
    <w:p>
      <w:pPr>
        <w:pStyle w:val="FirstParagraph"/>
      </w:pPr>
      <w:r>
        <w:t xml:space="preserve">My Bachelor of Science in Mechatronics Engineering at [Your University] provided rigorous training across control systems, embedded programming, and advanced manufacturing. I specialized in autonomous navigation systems through a capstone project developing an ROS-based drone for agricultural monitoring – a project that demanded seamless integration of sensor fusion, PID controller optimization, and real-time data processing. This experience solidified my technical fluency with industry-standard tools including MATLAB/Simulink, LabVIEW, and Arduino platforms. Crucially, I achieved top 5% in my cohort for the "Industrial Robotics Integration" course where we programmed KUKA robots to perform precision assembly tasks – a skill directly applicable to Madrid’s thriving manufacturing sector. My academic record demonstrates not only technical competence but also an innate ability to translate complex theoretical concepts into functional prototypes, as evidenced by my publication on "Adaptive Control Strategies for Swarm Robotics" in the International Journal of Advanced Mechatronics Systems.</w:t>
      </w:r>
    </w:p>
    <w:bookmarkEnd w:id="20"/>
    <w:bookmarkStart w:id="21" w:name="X3c6314450e761413fd998e0a845a981d4be2915"/>
    <w:p>
      <w:pPr>
        <w:pStyle w:val="Heading2"/>
      </w:pPr>
      <w:r>
        <w:t xml:space="preserve">Professional Context: Bridging Academia and Industry</w:t>
      </w:r>
    </w:p>
    <w:p>
      <w:pPr>
        <w:pStyle w:val="FirstParagraph"/>
      </w:pPr>
      <w:r>
        <w:t xml:space="preserve">During my industrial internship at [Company Name], I contributed to developing a smart factory solution for automotive component production. My role involved designing PLC-controlled conveyor systems that reduced assembly errors by 18% through machine vision integration – an experience that exposed me to the critical interplay between hardware reliability and software intelligence in industrial settings. This hands-on exposure crystallized my understanding of mechatronics as the backbone of Industry 4.0, where sensor networks, predictive maintenance algorithms, and collaborative robots (cobots) converge to redefine manufacturing efficiency. I recognize that Spain is rapidly emerging as a European leader in this transition; Madrid alone hosts over 350 advanced engineering firms including Siemens Mobility and Fagor Arrasate’s smart factory initiatives – precisely the environment where my skills can immediately contribute value.</w:t>
      </w:r>
    </w:p>
    <w:bookmarkEnd w:id="21"/>
    <w:bookmarkStart w:id="22" w:name="X85fb7961bac0603d1669f407efdb1d4d26bdc94"/>
    <w:p>
      <w:pPr>
        <w:pStyle w:val="Heading2"/>
      </w:pPr>
      <w:r>
        <w:t xml:space="preserve">Why Spain Madrid? The Strategic Imperative</w:t>
      </w:r>
    </w:p>
    <w:p>
      <w:pPr>
        <w:pStyle w:val="FirstParagraph"/>
      </w:pPr>
      <w:r>
        <w:t xml:space="preserve">My decision to pursue advanced training in Spain Madrid is not incidental but meticulously aligned with the region's unparalleled ecosystem for mechatronics innovation. The Universidad Politécnica de Madrid (UPM), consistently ranked among Europe's top engineering institutions, offers the only Spanish Master’s program specifically designed for Mechatronics Engineers with dedicated labs in autonomous systems and Industry 4.0 integration – a curriculum perfectly mirroring my technical trajectory. Beyond academia, Madrid serves as Spain's innovation capital: the Carlos III University’s Robotics Lab collaborates with Madrid’s "Smart City" initiative on urban mobility projects, while the IMDEA Networks Institute pioneers AI-driven mechatronic solutions for sustainable infrastructure. The city’s strategic location within Europe further amplifies its appeal – a 2-hour flight from Berlin or Paris places Madrid at the heart of EU technology corridors where German engineering firms and Spanish startups co-create next-generation solutions.</w:t>
      </w:r>
    </w:p>
    <w:p>
      <w:pPr>
        <w:pStyle w:val="BodyText"/>
      </w:pPr>
      <w:r>
        <w:t xml:space="preserve">Moreover, Spain’s cultural embrace of technological progress deeply resonates with my professional ethos. The government's "Spain 2030" strategy prioritizes smart manufacturing investments exceeding €4.5 billion annually, directly creating demand for engineers who can design adaptive systems for renewable energy integration and circular economy models – precisely the challenges I aim to address. Madrid’s vibrant startup scene (home to over 1,200 tech companies including robotics firms like ABB Spain) offers unparalleled opportunities to test innovations in real-world environments from the Barajas Airport smart logistics network to the city’s autonomous public transport trials.</w:t>
      </w:r>
    </w:p>
    <w:bookmarkEnd w:id="22"/>
    <w:bookmarkStart w:id="23" w:name="Xbab66b809f95e5ca25e66744c8630c2dae76c9d"/>
    <w:p>
      <w:pPr>
        <w:pStyle w:val="Heading2"/>
      </w:pPr>
      <w:r>
        <w:t xml:space="preserve">Future Vision: Mechatronics as a Catalyst for Sustainable Innovation</w:t>
      </w:r>
    </w:p>
    <w:p>
      <w:pPr>
        <w:pStyle w:val="FirstParagraph"/>
      </w:pPr>
      <w:r>
        <w:t xml:space="preserve">My long-term vision positions me as a bridge between cutting-edge research and industrial implementation. I intend to specialize in energy-efficient mechatronic systems for sustainable manufacturing, focusing on reducing carbon footprints through predictive maintenance algorithms and adaptive production line optimization – an area where Madrid’s commitment to the European Green Deal creates immediate relevance. Within five years, I aspire to lead R&amp;D initiatives at a Madrid-based tech hub developing modular robotic cells for solar panel manufacturing, directly contributing to Spain’s target of 74% renewable electricity by 2030. This trajectory necessitates mastery of both systems-level engineering and the collaborative frameworks defining modern innovation – precisely what Madrid’s interdisciplinary academic-industry networks provide.</w:t>
      </w:r>
    </w:p>
    <w:bookmarkEnd w:id="23"/>
    <w:bookmarkStart w:id="24" w:name="conclusion-a-convergence-of-purpose"/>
    <w:p>
      <w:pPr>
        <w:pStyle w:val="Heading2"/>
      </w:pPr>
      <w:r>
        <w:t xml:space="preserve">Conclusion: A Convergence of Purpose</w:t>
      </w:r>
    </w:p>
    <w:p>
      <w:pPr>
        <w:pStyle w:val="FirstParagraph"/>
      </w:pPr>
      <w:r>
        <w:t xml:space="preserve">This Statement of Purpose articulates not merely an application, but a strategic commitment to becoming a transformative Mechatronics Engineer within Spain's dynamic technological landscape. Madrid represents the ideal crucible where my academic rigor, industrial experience, and passion for sustainable innovation converge with Europe’s most advanced mechatronics ecosystem. I am eager to immerse myself in the UPM community, contribute to Madrid’s smart city initiatives through research on adaptive sensor networks, and ultimately help position Spain as a global leader in intelligent manufacturing. As I prepare to join this vibrant engineering community, I bring not just technical proficiency but a deep appreciation for how mechatronics engineering can solve tangible challenges – from optimizing Madrid's urban infrastructure to advancing the continent's industrial sustainability goals. The future of mechatronics is being written in cities like Madrid today, and I am prepared to contribute my skills to that vital narrative.</w:t>
      </w:r>
    </w:p>
    <w:p>
      <w:pPr>
        <w:pStyle w:val="BodyText"/>
      </w:pPr>
      <w:r>
        <w:t xml:space="preserve">With profound respect for the academic excellence of Spain's engineering institutions and unwavering dedication to contributing meaningfully within Madrid's technological ecosystem, I eagerly anticipate the opportunity to become part of this transformative journey.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Engineering in Spain Madrid</dc:title>
  <dc:creator/>
  <dc:language>en</dc:language>
  <cp:keywords/>
  <dcterms:created xsi:type="dcterms:W3CDTF">2025-12-10T02:39:17Z</dcterms:created>
  <dcterms:modified xsi:type="dcterms:W3CDTF">2025-12-10T02:39:17Z</dcterms:modified>
</cp:coreProperties>
</file>

<file path=docProps/custom.xml><?xml version="1.0" encoding="utf-8"?>
<Properties xmlns="http://schemas.openxmlformats.org/officeDocument/2006/custom-properties" xmlns:vt="http://schemas.openxmlformats.org/officeDocument/2006/docPropsVTypes"/>
</file>