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Abu</w:t>
      </w:r>
      <w:r>
        <w:t xml:space="preserve"> </w:t>
      </w:r>
      <w:r>
        <w:t xml:space="preserve">Dhabi</w:t>
      </w:r>
    </w:p>
    <w:bookmarkStart w:id="25" w:name="X845655d1ba761a0fcdabe7c5a10d92ad106568e"/>
    <w:p>
      <w:pPr>
        <w:pStyle w:val="Heading1"/>
      </w:pPr>
      <w:r>
        <w:t xml:space="preserve">Statement of Purpose: Pursuing Excellence as a Mechatronics Engineer in United Arab Emirates Abu Dhabi</w:t>
      </w:r>
    </w:p>
    <w:p>
      <w:pPr>
        <w:pStyle w:val="FirstParagraph"/>
      </w:pPr>
      <w:r>
        <w:t xml:space="preserve">In this comprehensive Statement of Purpose, I articulate my professional journey, technical expertise, and unwavering commitment to contribute meaningfully as a Mechatronics Engineer within the dynamic landscape of United Arab Emirates Abu Dhabi. My career trajectory has been meticulously shaped by an insatiable curiosity for integrated engineering systems and a profound admiration for Abu Dhabi’s visionary leadership in technological advancement. This document serves as my formal declaration of intent to harness my specialized skills in robotics, automation, and intelligent systems to support the emirate’s strategic objectives under Vision 2030.</w:t>
      </w:r>
    </w:p>
    <w:bookmarkStart w:id="20" w:name="X7dd340fd8de959cb532fa70755d8105b18a174b"/>
    <w:p>
      <w:pPr>
        <w:pStyle w:val="Heading2"/>
      </w:pPr>
      <w:r>
        <w:t xml:space="preserve">Academic Foundation and Technical Mastery</w:t>
      </w:r>
    </w:p>
    <w:p>
      <w:pPr>
        <w:pStyle w:val="FirstParagraph"/>
      </w:pPr>
      <w:r>
        <w:t xml:space="preserve">My academic journey culminated with a Master of Science in Mechatronics Engineering from [University Name], where I developed mastery across core disciplines essential for modern industrial innovation. My thesis, "Adaptive Control Systems for Autonomous Agricultural Robotics," required synthesizing mechanical design, embedded programming (C/C++), sensor fusion, and machine learning algorithms to create a precision irrigation system. This project directly aligns with Abu Dhabi’s AgriTech initiatives at Masdar City and the Ministry of Climate Change &amp; Environment’s sustainability targets. During my studies, I also completed specialized certifications in PLC programming (Siemens S7-1200), ROS 2 development, and Industry 4.0 cybersecurity protocols – all critical competencies for Abu Dhabi’s smart manufacturing sector.</w:t>
      </w:r>
    </w:p>
    <w:bookmarkEnd w:id="20"/>
    <w:bookmarkStart w:id="21" w:name="Xec18ea2d4ecc545ef705f837452123005c1900c"/>
    <w:p>
      <w:pPr>
        <w:pStyle w:val="Heading2"/>
      </w:pPr>
      <w:r>
        <w:t xml:space="preserve">Professional Experience: Bridging Theory and Abu Dhabi's Industrial Needs</w:t>
      </w:r>
    </w:p>
    <w:p>
      <w:pPr>
        <w:pStyle w:val="FirstParagraph"/>
      </w:pPr>
      <w:r>
        <w:t xml:space="preserve">As a Mechatronics Engineer at [Company Name], I engineered an automated quality inspection system for automotive components that reduced defect rates by 37% through computer vision integration. This experience directly mirrors Abu Dhabi’s industrial transformation under the Abu Dhabi Economic Vision 2030, where manufacturing innovation drives economic diversification. I further collaborated with cross-functional teams to implement predictive maintenance systems using IoT sensors – a capability now central to the emirate’s Smart City Framework in areas like Khalifa Industrial Zone (KIZAD). My work on reducing production downtime by 28% demonstrates my ability to deliver tangible ROI, precisely what Abu Dhabi-based manufacturers require as they scale operations under initiatives like the UAE Manufacturing Strategy 2031.</w:t>
      </w:r>
    </w:p>
    <w:p>
      <w:pPr>
        <w:pStyle w:val="BodyText"/>
      </w:pPr>
      <w:r>
        <w:t xml:space="preserve">Crucially, I recognize that the United Arab Emirates Abu Dhabi demands not just technical skill but cultural intelligence. During a six-month internship with [Global Engineering Firm] in Dubai, I learned to navigate multicultural work environments while delivering projects for Middle Eastern clients. This experience taught me to integrate local requirements – such as adherence to UAE safety standards (UAE Cabinet Decision No. 32 of 2016) and Arabic-language system interfaces – into engineering solutions, ensuring seamless adoption within Abu Dhabi’s operational ecosystem.</w:t>
      </w:r>
    </w:p>
    <w:bookmarkEnd w:id="21"/>
    <w:bookmarkStart w:id="22" w:name="X3806ef02693e0046b3a1fa1f9266200c36ad12f"/>
    <w:p>
      <w:pPr>
        <w:pStyle w:val="Heading2"/>
      </w:pPr>
      <w:r>
        <w:t xml:space="preserve">Why Abu Dhabi? Strategic Alignment with Vision 2030</w:t>
      </w:r>
    </w:p>
    <w:p>
      <w:pPr>
        <w:pStyle w:val="FirstParagraph"/>
      </w:pPr>
      <w:r>
        <w:t xml:space="preserve">My decision to pursue a career in United Arab Emirates Abu Dhabi stems from its unparalleled commitment to technological sovereignty. The emirate’s investment in sectors like robotics (e.g., the $1.5 billion Robotics and Autonomous Systems Fund), renewable energy (Masdar City), and smart infrastructure provides the ideal ecosystem for a Mechatronics Engineer to innovate at scale. I am particularly inspired by Abu Dhabi’s "Smart Government" initiative, which seeks to deploy 40% autonomous systems in public services by 2030 – a goal requiring precisely my expertise in embedded control systems and AI-driven automation.</w:t>
      </w:r>
    </w:p>
    <w:p>
      <w:pPr>
        <w:pStyle w:val="BodyText"/>
      </w:pPr>
      <w:r>
        <w:t xml:space="preserve">Moreover, Abu Dhabi’s focus on sustainable development resonates deeply with my professional ethos. My academic project optimizing energy consumption in mechatronic systems aligns with the emirate’s Net Zero by 2050 pledge, while my work on solar-powered agricultural robots directly supports Abu Dhabi Food Security Strategy. I am eager to contribute to initiatives like the UAE National AI Strategy 2031 and ADNOC’s digital transformation roadmap, where mechatronics engineers are pivotal in deploying autonomous drilling systems and pipeline monitoring technologies.</w:t>
      </w:r>
    </w:p>
    <w:bookmarkEnd w:id="22"/>
    <w:bookmarkStart w:id="23" w:name="X35d6c207aec1e71db66c8afbf120381b7269ad5"/>
    <w:p>
      <w:pPr>
        <w:pStyle w:val="Heading2"/>
      </w:pPr>
      <w:r>
        <w:t xml:space="preserve">Contributing to Abu Dhabi's Engineering Ecosystem</w:t>
      </w:r>
    </w:p>
    <w:p>
      <w:pPr>
        <w:pStyle w:val="FirstParagraph"/>
      </w:pPr>
      <w:r>
        <w:t xml:space="preserve">I envision my role as a catalyst for innovation within Abu Dhabi’s burgeoning engineering community. My proficiency in creating modular automation solutions allows for rapid adaptation to diverse sectors – from healthcare robotics at Cleveland Clinic Abu Dhabi to maritime automation at Zayed Port. I am particularly excited about opportunities with entities like Tawazun Holding and Mubadala, where my skills in motion control systems could enhance the emirate’s defense and aerospace capabilities. Furthermore, I actively engage with the Abu Dhabi Chamber of Commerce &amp; Industry’s STEM initiatives and plan to mentor Emirati engineering students through programs like ADNOC’s Talent Development Academy – ensuring knowledge transfer within United Arab Emirates Abu Dhabi.</w:t>
      </w:r>
    </w:p>
    <w:p>
      <w:pPr>
        <w:pStyle w:val="BodyText"/>
      </w:pPr>
      <w:r>
        <w:t xml:space="preserve">My technical toolkit includes advanced simulation (MATLAB/Simulink), CAD design (SolidWorks), and proficiency with industrial robots (Fanuc, KUKA). I also hold certifications in Six Sigma Green Belt and ISO 13485 compliance – critical for Abu Dhabi’s medical device manufacturing sector. This combination of cutting-edge skills and local regulatory knowledge positions me to immediately address challenges like reducing energy consumption in data centers or optimizing renewable energy integration into smart grids across the emirate.</w:t>
      </w:r>
    </w:p>
    <w:bookmarkEnd w:id="23"/>
    <w:bookmarkStart w:id="24" w:name="X7be2a66c3acd8959ccc6014f0649e3d37695f2b"/>
    <w:p>
      <w:pPr>
        <w:pStyle w:val="Heading2"/>
      </w:pPr>
      <w:r>
        <w:t xml:space="preserve">Conclusion: A Lifelong Commitment to Abu Dhabi's Future</w:t>
      </w:r>
    </w:p>
    <w:p>
      <w:pPr>
        <w:pStyle w:val="FirstParagraph"/>
      </w:pPr>
      <w:r>
        <w:t xml:space="preserve">This Statement of Purpose crystallizes my dedication to becoming a transformative Mechatronics Engineer within United Arab Emirates Abu Dhabi. I do not merely seek employment here; I commit to embedding myself in the emirate’s technological evolution as a proactive contributor who understands that true engineering excellence requires harmony between global innovation and local context. My academic rigor, industry experience, and deep respect for Abu Dhabi’s strategic vision prepare me to deliver solutions that advance the United Arab Emirates Abu Dhabi’s position as a global leader in intelligent systems.</w:t>
      </w:r>
    </w:p>
    <w:p>
      <w:pPr>
        <w:pStyle w:val="BodyText"/>
      </w:pPr>
      <w:r>
        <w:t xml:space="preserve">I am eager to apply my expertise at the forefront of projects like the new AI-powered Industrial City initiative or the Al Dhafra Solar PV Project, where mechatronics engineers will be instrumental in shaping tomorrow’s infrastructure. In Abu Dhabi, I see not just a workplace but a mission – one where my work as a Mechatronics Engineer directly serves the people and future of an emirate that exemplifies innovation with purpose.</w:t>
      </w:r>
    </w:p>
    <w:p>
      <w:pPr>
        <w:pStyle w:val="BodyText"/>
      </w:pPr>
      <w:r>
        <w:t xml:space="preserve">As I conclude this Statement of Purpose, I reaffirm my readiness to bring international expertise to Abu Dhabi’s engineering landscape while embracing Emirati values of excellence, sustainability, and community. The United Arab Emirates Abu Dhabi offers the perfect convergence of ambition and opportunity – a stage where a Mechatronics Engineer can truly build the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Abu Dhabi</dc:title>
  <dc:creator/>
  <dc:language>en</dc:language>
  <cp:keywords/>
  <dcterms:created xsi:type="dcterms:W3CDTF">2026-07-23T11:12:21Z</dcterms:created>
  <dcterms:modified xsi:type="dcterms:W3CDTF">2026-07-23T11:12:21Z</dcterms:modified>
</cp:coreProperties>
</file>

<file path=docProps/custom.xml><?xml version="1.0" encoding="utf-8"?>
<Properties xmlns="http://schemas.openxmlformats.org/officeDocument/2006/custom-properties" xmlns:vt="http://schemas.openxmlformats.org/officeDocument/2006/docPropsVTypes"/>
</file>