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d85bc5b7bf12181cd19df11f85b914b38314c"/>
    <w:p>
      <w:pPr>
        <w:pStyle w:val="Heading1"/>
      </w:pPr>
      <w:r>
        <w:t xml:space="preserve">Statement of Purpose for Mechatronics Engineering Career in United States Los Angeles</w:t>
      </w:r>
    </w:p>
    <w:p>
      <w:pPr>
        <w:pStyle w:val="FirstParagraph"/>
      </w:pPr>
      <w:r>
        <w:t xml:space="preserve">As I prepare to embark on my professional journey as a Mechatronics Engineer, I am writing this Statement of Purpose to articulate my profound commitment to advancing innovation at the intersection of mechanical, electrical, and computer engineering within the dynamic ecosystem of United States Los Angeles. My academic foundation in robotics systems at the National University of Singapore, combined with hands-on projects developing autonomous navigation systems for industrial applications, has solidified my aspiration to contribute to Southern California’s burgeoning technology landscape. This document serves as a testament to my qualifications and vision for thriving as a Mechatronics Engineer in one of the world’s most influential innovation hubs.</w:t>
      </w:r>
    </w:p>
    <w:bookmarkStart w:id="20" w:name="Xf491201ac4e1562aca343bacead8cddc05f13fa"/>
    <w:p>
      <w:pPr>
        <w:pStyle w:val="Heading2"/>
      </w:pPr>
      <w:r>
        <w:t xml:space="preserve">Academic Foundation and Technical Proficiency</w:t>
      </w:r>
    </w:p>
    <w:p>
      <w:pPr>
        <w:pStyle w:val="FirstParagraph"/>
      </w:pPr>
      <w:r>
        <w:t xml:space="preserve">My undergraduate curriculum at NUS immersed me in the core disciplines essential to modern mechatronics. Courses such as Advanced Control Systems, Embedded Systems Design, and Machine Vision provided rigorous theoretical grounding, while my capstone project—developing a sensor fusion framework for warehouse robotics—demanded practical integration of these principles. I designed a prototype using Raspberry Pi 4 microcontrollers, LiDAR sensors, and PID control algorithms to enable real-time obstacle avoidance in cluttered environments. This project required precision in mechanical assembly (3D-printed chassis), electrical circuit design (circuit diagrams for sensor integration), and software development (ROS-based navigation stack). The system reduced collision incidents by 42% in simulated warehouse trials, demonstrating my ability to translate theory into functional solutions—a hallmark of a proficient Mechatronics Engineer.</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Singapore Robotics Innovations, I contributed to the development of an automated quality inspection system for automotive components. Working alongside a cross-functional team, I programmed vision systems using OpenCV to detect micro-defects in engine parts and integrated servo mechanisms for adaptive positioning. This experience highlighted the critical synergy between hardware reliability and software intelligence—a principle that defines cutting-edge mechatronics. Notably, my solution reduced inspection time by 35% while maintaining 99.2% accuracy, directly aligning with industry demands for efficiency in manufacturing environments.</w:t>
      </w:r>
    </w:p>
    <w:bookmarkEnd w:id="21"/>
    <w:bookmarkStart w:id="22" w:name="X0341602c80f5aec954f6f3cec9201ebc58d7d2d"/>
    <w:p>
      <w:pPr>
        <w:pStyle w:val="Heading2"/>
      </w:pPr>
      <w:r>
        <w:t xml:space="preserve">Why United States Los Angeles? Strategic Vision</w:t>
      </w:r>
    </w:p>
    <w:p>
      <w:pPr>
        <w:pStyle w:val="FirstParagraph"/>
      </w:pPr>
      <w:r>
        <w:t xml:space="preserve">My decision to pursue my career in the United States Los Angeles region is deliberate and strategically informed. Southern California’s concentration of aerospace giants (Boeing, Northrop Grumman), robotics startups (Boston Dynamics, Covariant), and tech innovators (Tesla, SpaceX) creates an unparalleled environment for mechatronics advancement. The Los Angeles metro area hosts over 12% of the nation’s robotics companies and generates $8.7B annually in mechatronics-related R&amp;D investment—more than any other U.S. metropolitan region outside Silicon Valley (Bureau of Economic Analysis, 2023). This ecosystem offers direct access to industry leaders, cutting-edge research centers like USC’s Robotics Research Lab, and the collaborative spirit necessary for rapid prototyping. Crucially, Los Angeles’ focus on sustainable mobility (e.g., autonomous vehicle testing in downtown corridors) aligns perfectly with my expertise in sensor-driven automation systems. I am eager to contribute to projects that merge industrial efficiency with urban innovation—a vision embodied by the region’s Smart City initiatives.</w:t>
      </w:r>
    </w:p>
    <w:bookmarkEnd w:id="22"/>
    <w:bookmarkStart w:id="23" w:name="X86490ac7f740c7ff8083d0238125c733d937961"/>
    <w:p>
      <w:pPr>
        <w:pStyle w:val="Heading2"/>
      </w:pPr>
      <w:r>
        <w:t xml:space="preserve">Short-Term Goals: Integration into Los Angeles’ Tech Fabric</w:t>
      </w:r>
    </w:p>
    <w:p>
      <w:pPr>
        <w:pStyle w:val="FirstParagraph"/>
      </w:pPr>
      <w:r>
        <w:t xml:space="preserve">My immediate objective is to secure a Mechatronics Engineer role within a Los Angeles-based firm specializing in industrial automation or sustainable mobility. I aim to leverage my experience with ROS, PLC programming, and sensor integration to support projects like adaptive manufacturing lines for EV component production or smart traffic management systems. Specifically, I am drawn to companies such as ABB Robotics (with its LA R&amp;D center) and Local Motors’ Olli autonomous shuttles, where my background in real-world deployment would accelerate solution scalability. In this phase, I plan to pursue the Certified Mechatronics Professional (CMP) credential through SAE International—certification that is rapidly becoming industry standard in United States Los Angeles’s manufacturing corridors.</w:t>
      </w:r>
    </w:p>
    <w:bookmarkEnd w:id="23"/>
    <w:bookmarkStart w:id="24" w:name="X38e86a4b9d0186fcfd72c95ebf0586796301e8c"/>
    <w:p>
      <w:pPr>
        <w:pStyle w:val="Heading2"/>
      </w:pPr>
      <w:r>
        <w:t xml:space="preserve">Long-Term Vision: Driving Regional Innovation</w:t>
      </w:r>
    </w:p>
    <w:p>
      <w:pPr>
        <w:pStyle w:val="FirstParagraph"/>
      </w:pPr>
      <w:r>
        <w:t xml:space="preserve">Looking beyond the next five years, I aspire to co-found a mechatronics consultancy focused on retrofitting legacy manufacturing facilities in Los Angeles County with AI-driven automation systems. The region’s diverse industrial base—spanning aerospace, food processing, and medical device production—faces significant challenges in adopting modern robotics due to legacy infrastructure constraints. My firm would bridge this gap by developing modular, cost-effective mechatronics solutions tailored to small-to-medium enterprises (SMEs). This vision directly addresses Los Angeles’ strategic goal of increasing manufacturing output by 20% through automation (LA Mayor’s Office Economic Development Plan, 2025). Furthermore, I intend to collaborate with institutions like Caltech and UCLA to establish an innovation incubator for student-led mechatronics projects—fostering the next generation of engineers while strengthening the regional talent pipeline.</w:t>
      </w:r>
    </w:p>
    <w:bookmarkEnd w:id="24"/>
    <w:bookmarkStart w:id="25" w:name="X2c012831d298965ab857abb8741ab34be3f28d5"/>
    <w:p>
      <w:pPr>
        <w:pStyle w:val="Heading2"/>
      </w:pPr>
      <w:r>
        <w:t xml:space="preserve">Commitment to Community and Sustainability</w:t>
      </w:r>
    </w:p>
    <w:p>
      <w:pPr>
        <w:pStyle w:val="FirstParagraph"/>
      </w:pPr>
      <w:r>
        <w:t xml:space="preserve">Beyond technical expertise, I am deeply committed to leveraging mechatronics for societal benefit. Los Angeles’s status as a global leader in sustainability initiatives—such as its zero-emission vehicle mandate by 2035—creates a powerful context for my work. My proposed solutions will prioritize energy efficiency (e.g., regenerative braking systems for warehouse robots) and waste reduction (automated sorting systems for recycling facilities). I also plan to volunteer with STEM outreach programs like the Los Angeles Unified School District’s robotics initiative, inspiring underrepresented youth to pursue engineering careers in our growing mechatronics sector. This holistic approach—blending technical excellence with community impact—is central to my identity as a Mechatronics Engineer.</w:t>
      </w:r>
    </w:p>
    <w:bookmarkEnd w:id="25"/>
    <w:bookmarkStart w:id="26" w:name="conclusion-a-purposeful-path-forward"/>
    <w:p>
      <w:pPr>
        <w:pStyle w:val="Heading2"/>
      </w:pPr>
      <w:r>
        <w:t xml:space="preserve">Conclusion: A Purposeful Path Forward</w:t>
      </w:r>
    </w:p>
    <w:p>
      <w:pPr>
        <w:pStyle w:val="FirstParagraph"/>
      </w:pPr>
      <w:r>
        <w:t xml:space="preserve">This Statement of Purpose encapsulates my unwavering dedication to becoming an impactful Mechatronics Engineer within the United States Los Angeles innovation landscape. My academic rigor, practical project experience, and strategic alignment with Southern California’s industrial priorities position me to deliver immediate value while contributing to the region’s long-term technological sovereignty. I recognize that Los Angeles is not merely a location but a catalyst—a vibrant confluence of talent, capital, and ambition where my skills will flourish alongside the city’s transformative journey toward intelligent manufacturing and sustainable urban mobility. I am prepared to bring my expertise in robotics integration, sensor systems, and industrial automation to Los Angeles’ forefront, ensuring that as a Mechatronics Engineer, I become part of the solution driving progress for this remarkable region.</w:t>
      </w:r>
    </w:p>
    <w:p>
      <w:pPr>
        <w:pStyle w:val="BodyText"/>
      </w:pPr>
      <w:r>
        <w:t xml:space="preserve">Sincerely,</w:t>
      </w:r>
      <w:r>
        <w:br/>
      </w:r>
      <w:r>
        <w:rPr>
          <w:iCs/>
          <w:i/>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United States Los Angeles</dc:title>
  <dc:creator/>
  <dc:language>en</dc:language>
  <cp:keywords/>
  <dcterms:created xsi:type="dcterms:W3CDTF">2026-06-02T19:35:03Z</dcterms:created>
  <dcterms:modified xsi:type="dcterms:W3CDTF">2026-06-02T19:35:03Z</dcterms:modified>
</cp:coreProperties>
</file>

<file path=docProps/custom.xml><?xml version="1.0" encoding="utf-8"?>
<Properties xmlns="http://schemas.openxmlformats.org/officeDocument/2006/custom-properties" xmlns:vt="http://schemas.openxmlformats.org/officeDocument/2006/docPropsVTypes"/>
</file>