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Buenos</w:t>
      </w:r>
      <w:r>
        <w:t xml:space="preserve"> </w:t>
      </w:r>
      <w:r>
        <w:t xml:space="preserve">Aires,</w:t>
      </w:r>
      <w:r>
        <w:t xml:space="preserve"> </w:t>
      </w:r>
      <w:r>
        <w:t xml:space="preserve">Argentina</w:t>
      </w:r>
    </w:p>
    <w:bookmarkStart w:id="25" w:name="X60534cd9c8b022d17abafc06480e0ec2663aa44"/>
    <w:p>
      <w:pPr>
        <w:pStyle w:val="Heading1"/>
      </w:pPr>
      <w:r>
        <w:t xml:space="preserve">Statement of Purpose: Pursuing Excellence in Medical Research at the Heart of Buenos Aires</w:t>
      </w:r>
    </w:p>
    <w:p>
      <w:pPr>
        <w:pStyle w:val="FirstParagraph"/>
      </w:pPr>
      <w:r>
        <w:t xml:space="preserve">I am writing to express my profound commitment to advancing medical research through a dedicated position within the vibrant scientific ecosystem of Buenos Aires, Argentina. This Statement of Purpose outlines my academic trajectory, professional aspirations, and unwavering dedication to contributing meaningfully to healthcare innovation in this dynamic South American metropolis. My journey has been meticulously shaped by an unshakeable passion for biomedical discovery and a deep appreciation for Argentina's unique contributions to global health—particularly through the transformative research environment fostered in Buenos Aires.</w:t>
      </w:r>
    </w:p>
    <w:bookmarkStart w:id="20" w:name="X6962eee196b6d35b2ed6d5a528fce8622f6c69b"/>
    <w:p>
      <w:pPr>
        <w:pStyle w:val="Heading2"/>
      </w:pPr>
      <w:r>
        <w:t xml:space="preserve">Academic Foundation and Research Philosophy</w:t>
      </w:r>
    </w:p>
    <w:p>
      <w:pPr>
        <w:pStyle w:val="FirstParagraph"/>
      </w:pPr>
      <w:r>
        <w:t xml:space="preserve">My doctoral research at the University of São Paulo focused on translational immunology, where I investigated novel therapeutic targets for inflammatory diseases. This work culminated in three peer-reviewed publications and a patent application for a targeted drug delivery system. However, it was my clinical rotation at Hospital das Clínicas that crystallized my purpose: witnessing firsthand how research gaps directly impact patient outcomes in resource-constrained settings. This experience ignited my resolve to pursue medical research not as an academic exercise, but as an urgent humanitarian imperative—a perspective I now carry with me to Argentina.</w:t>
      </w:r>
    </w:p>
    <w:p>
      <w:pPr>
        <w:pStyle w:val="BodyText"/>
      </w:pPr>
      <w:r>
        <w:t xml:space="preserve">Buenos Aires, with its legacy of groundbreaking contributions from institutions like the National Institute of Medical Sciences and Nutrition "Sor Salomé" (INCIENM) and the University of Buenos Aires' Faculty of Medical Sciences, represents an ideal crucible for this mission. The city’s unique confluence of historical medical excellence—evidenced by pioneers like Dr. Carlos J. Finlay—and contemporary innovation in genomic medicine has positioned it as a critical hub for addressing both local health challenges and global pandemics.</w:t>
      </w:r>
    </w:p>
    <w:bookmarkEnd w:id="20"/>
    <w:bookmarkStart w:id="21" w:name="Xb60b2dba4bbab379b6741939a5618f2b9912e56"/>
    <w:p>
      <w:pPr>
        <w:pStyle w:val="Heading2"/>
      </w:pPr>
      <w:r>
        <w:t xml:space="preserve">Why Argentina and Buenos Aires? A Strategic Commitment</w:t>
      </w:r>
    </w:p>
    <w:p>
      <w:pPr>
        <w:pStyle w:val="FirstParagraph"/>
      </w:pPr>
      <w:r>
        <w:t xml:space="preserve">Argentina’s healthcare landscape presents compelling research opportunities I am uniquely prepared to address. With rising rates of non-communicable diseases (NCDs) like diabetes and cardiovascular disorders—exacerbated by socioeconomic disparities—I aim to develop community-integrated diagnostic tools through my expertise in point-of-care diagnostics. Buenos Aires, as the nation’s scientific capital, offers unparalleled access to diverse patient populations across its 15 districts, from affluent neighborhoods like Palermo to underserved areas such as Villa 31. This demographic diversity is critical for ensuring research equity—a principle central to my work.</w:t>
      </w:r>
    </w:p>
    <w:p>
      <w:pPr>
        <w:pStyle w:val="BodyText"/>
      </w:pPr>
      <w:r>
        <w:t xml:space="preserve">Moreover, Argentina’s National Scientific and Technical Research Council (CONICET) has prioritized health innovation through initiatives like the "Covid-19 Research Acceleration Program," demonstrating institutional commitment to evidence-based solutions. I am eager to collaborate with CONICET-affiliated researchers at institutions like the Leloir Institute, where interdisciplinary teams are pioneering affordable diagnostics for Latin American populations. My fluency in Spanish (C2 level) and cultural immersion during a 6-month research fellowship at Universidad Nacional de Cuyo have equipped me to navigate Argentina’s scientific community effectively while respecting local health paradigms.</w:t>
      </w:r>
    </w:p>
    <w:bookmarkEnd w:id="21"/>
    <w:bookmarkStart w:id="22" w:name="X8a6f7d855a81f0b66b0e52f9062f43fb2ed845d"/>
    <w:p>
      <w:pPr>
        <w:pStyle w:val="Heading2"/>
      </w:pPr>
      <w:r>
        <w:t xml:space="preserve">Professional Alignment with Buenos Aires’ Research Ecosystem</w:t>
      </w:r>
    </w:p>
    <w:p>
      <w:pPr>
        <w:pStyle w:val="FirstParagraph"/>
      </w:pPr>
      <w:r>
        <w:t xml:space="preserve">In my current role as a Research Associate at the Singapore-MIT Alliance, I developed AI-driven models for early cancer detection in low-resource settings. This work aligns precisely with Buenos Aires’ emerging focus on digital health transformation, particularly through initiatives like the "Buenos Aires Salud Digital" platform. My technical skills in machine learning (Python, TensorFlow) and clinical data analysis would directly support local projects addressing Argentina’s 30% maternal mortality rate in rural areas—a challenge where predictive analytics could revolutionize prenatal care access.</w:t>
      </w:r>
    </w:p>
    <w:p>
      <w:pPr>
        <w:pStyle w:val="BodyText"/>
      </w:pPr>
      <w:r>
        <w:t xml:space="preserve">Crucially, I seek to move beyond Western-centric research frameworks. Argentinean medical traditions—such as the integration of *curanderismo* (folk healing) with biomedicine in community health centers—offer valuable insights into holistic patient care models. I propose developing a research module exploring culturally congruent interventions for chronic disease management in Buenos Aires’ *barrios*, collaborating with local *promotores de salud* to ensure community ownership of solutions.</w:t>
      </w:r>
    </w:p>
    <w:bookmarkEnd w:id="22"/>
    <w:bookmarkStart w:id="23" w:name="X150ad4284e70679968b7a37ea75a8dff20f7502"/>
    <w:p>
      <w:pPr>
        <w:pStyle w:val="Heading2"/>
      </w:pPr>
      <w:r>
        <w:t xml:space="preserve">Long-Term Vision: Building Sustainable Research Capacity</w:t>
      </w:r>
    </w:p>
    <w:p>
      <w:pPr>
        <w:pStyle w:val="FirstParagraph"/>
      </w:pPr>
      <w:r>
        <w:t xml:space="preserve">My ultimate goal is not merely to conduct research but to cultivate Argentina’s next generation of medical researchers. I envision establishing a mentorship program within Buenos Aires’ academic network, pairing early-career scientists from public universities (e.g., Universidad Nacional de La Plata) with international collaborators to strengthen local capacity in clinical trial design and data governance. This reflects Argentina’s National Science Strategy 2030, which emphasizes "research for social inclusion" through decentralized innovation hubs.</w:t>
      </w:r>
    </w:p>
    <w:p>
      <w:pPr>
        <w:pStyle w:val="BodyText"/>
      </w:pPr>
      <w:r>
        <w:t xml:space="preserve">Specifically, I aim to co-create a regional research consortium focused on antimicrobial resistance (AMR), a critical threat in Argentinean hospitals where AMR rates exceed the global average by 40%. By leveraging Buenos Aires’ position as host to the Pan-American Health Organization’s South American Reference Laboratory for AMR, this initiative would generate actionable data while training local technicians in genomic surveillance—directly supporting Argentina’s health ministry priorities.</w:t>
      </w:r>
    </w:p>
    <w:bookmarkEnd w:id="23"/>
    <w:bookmarkStart w:id="24" w:name="X29492fbe9ee1860010338a7673e1bbfb35e0308"/>
    <w:p>
      <w:pPr>
        <w:pStyle w:val="Heading2"/>
      </w:pPr>
      <w:r>
        <w:t xml:space="preserve">Conclusion: A Commitment Rooted in Buenos Aires</w:t>
      </w:r>
    </w:p>
    <w:p>
      <w:pPr>
        <w:pStyle w:val="FirstParagraph"/>
      </w:pPr>
      <w:r>
        <w:t xml:space="preserve">My journey has been guided by the understanding that medical research must serve humanity—not merely as an intellectual pursuit but as a force for justice. Buenos Aires, with its passionate scientists, urgent health challenges, and rich tradition of innovation, is where I believe I can make my most impactful contribution. I am not seeking to "import" Western research models to Argentina; rather, I am committed to co-creating locally relevant solutions within this city’s dynamic ecosystem.</w:t>
      </w:r>
    </w:p>
    <w:p>
      <w:pPr>
        <w:pStyle w:val="BodyText"/>
      </w:pPr>
      <w:r>
        <w:t xml:space="preserve">I envision myself in a laboratory at the Institute of Medical Research (IMER) in Buenos Aires, analyzing samples from patients across the city while collaborating with public health officials. I see my future self mentoring students at the University of Buenos Aires’ School of Medicine, developing protocols for field-deployable diagnostics that will eventually reach communities like those served by *Casa de la Salud* in Villa Soldati. This is not a distant aspiration—it is the practical path I intend to walk.</w:t>
      </w:r>
    </w:p>
    <w:p>
      <w:pPr>
        <w:pStyle w:val="BodyText"/>
      </w:pPr>
      <w:r>
        <w:t xml:space="preserve">Argentina’s medical research community stands at an inflection point, where global expertise meets local urgency. I am prepared to contribute my technical skills, cultural sensitivity, and unwavering dedication to this mission. In Buenos Aires—where the Río de la Plata flows as a symbol of connection between communities—I pledge to build bridges between science and society. My Statement of Purpose is not merely an application; it is a promise to advance health equity from the heart of Argentina.</w:t>
      </w:r>
    </w:p>
    <w:p>
      <w:pPr>
        <w:pStyle w:val="BodyText"/>
      </w:pPr>
      <w:r>
        <w:t xml:space="preserve">With profound respect for Argentina’s scientific heritage and future, I eagerly anticipate the opportunity to contribute to medical research in Buenos Aires as both a researcher and an advocate for inclusive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Buenos Aires, Argentina</dc:title>
  <dc:creator/>
  <dc:language>en</dc:language>
  <cp:keywords/>
  <dcterms:created xsi:type="dcterms:W3CDTF">2025-12-10T11:03:12Z</dcterms:created>
  <dcterms:modified xsi:type="dcterms:W3CDTF">2025-12-10T11:03:12Z</dcterms:modified>
</cp:coreProperties>
</file>

<file path=docProps/custom.xml><?xml version="1.0" encoding="utf-8"?>
<Properties xmlns="http://schemas.openxmlformats.org/officeDocument/2006/custom-properties" xmlns:vt="http://schemas.openxmlformats.org/officeDocument/2006/docPropsVTypes"/>
</file>