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Medical</w:t>
      </w:r>
      <w:r>
        <w:t xml:space="preserve"> </w:t>
      </w:r>
      <w:r>
        <w:t xml:space="preserve">Researcher</w:t>
      </w:r>
      <w:r>
        <w:t xml:space="preserve"> </w:t>
      </w:r>
      <w:r>
        <w:t xml:space="preserve">-</w:t>
      </w:r>
      <w:r>
        <w:t xml:space="preserve"> </w:t>
      </w:r>
      <w:r>
        <w:t xml:space="preserve">Canada</w:t>
      </w:r>
      <w:r>
        <w:t xml:space="preserve"> </w:t>
      </w:r>
      <w:r>
        <w:t xml:space="preserve">Montreal</w:t>
      </w:r>
    </w:p>
    <w:bookmarkStart w:id="25" w:name="X60a65e7f7dd4816144b7b807250b05b59bbc807"/>
    <w:p>
      <w:pPr>
        <w:pStyle w:val="Heading1"/>
      </w:pPr>
      <w:r>
        <w:t xml:space="preserve">Statement of Purpose: Pursuing Excellence as a Medical Researcher in Canada Montreal</w:t>
      </w:r>
    </w:p>
    <w:p>
      <w:pPr>
        <w:pStyle w:val="FirstParagraph"/>
      </w:pPr>
      <w:r>
        <w:t xml:space="preserve">As I prepare this Statement of Purpose, I am filled with profound enthusiasm for the opportunity to contribute as a dedicated Medical Researcher within the vibrant scientific ecosystem of Canada Montreal. My journey has been meticulously shaped by an unwavering commitment to advancing medical science, and my aspiration to join Montreal's distinguished research community represents not merely a career step but a meaningful alignment of personal values, professional expertise, and Canada's unparalleled vision for healthcare innovation. This document articulates my qualifications, motivations, and long-term vision as I seek to become an integral part of the Medical Researcher landscape in this dynamic Canadian city.</w:t>
      </w:r>
    </w:p>
    <w:bookmarkStart w:id="20" w:name="Xc56f7a9c024faa0076107b98e432c2defb7d9ea"/>
    <w:p>
      <w:pPr>
        <w:pStyle w:val="Heading2"/>
      </w:pPr>
      <w:r>
        <w:t xml:space="preserve">Academic Foundation and Research Trajectory</w:t>
      </w:r>
    </w:p>
    <w:p>
      <w:pPr>
        <w:pStyle w:val="FirstParagraph"/>
      </w:pPr>
      <w:r>
        <w:t xml:space="preserve">My academic journey culminated in a Ph.D. in Molecular Medicine from the University of Toronto, where I specialized in neurodegenerative disease mechanisms under the mentorship of Dr. Elena Rodriguez. My doctoral research focused on identifying epigenetic biomarkers for early-stage Alzheimer's disease, resulting in three first-author publications in high-impact journals including</w:t>
      </w:r>
      <w:r>
        <w:t xml:space="preserve"> </w:t>
      </w:r>
      <w:r>
        <w:rPr>
          <w:iCs/>
          <w:i/>
        </w:rPr>
        <w:t xml:space="preserve">Nature Neuroscience</w:t>
      </w:r>
      <w:r>
        <w:t xml:space="preserve"> </w:t>
      </w:r>
      <w:r>
        <w:t xml:space="preserve">and</w:t>
      </w:r>
      <w:r>
        <w:t xml:space="preserve"> </w:t>
      </w:r>
      <w:r>
        <w:rPr>
          <w:iCs/>
          <w:i/>
        </w:rPr>
        <w:t xml:space="preserve">Cell Reports</w:t>
      </w:r>
      <w:r>
        <w:t xml:space="preserve">. This work required rigorous experimental design, advanced genomic analysis, and collaboration with clinical neurologists at Toronto General Hospital. I rapidly developed proficiency in CRISPR-based gene editing, single-cell RNA sequencing, and translational bioinformatics – skills directly applicable to the cutting-edge research environment of Montreal institutions like McGill University and the Research Institute of the McGill University Health Centre (RI-MUHC).</w:t>
      </w:r>
    </w:p>
    <w:bookmarkEnd w:id="20"/>
    <w:bookmarkStart w:id="21" w:name="X7167529ae7acebd526be9655d62401c2af0111f"/>
    <w:p>
      <w:pPr>
        <w:pStyle w:val="Heading2"/>
      </w:pPr>
      <w:r>
        <w:t xml:space="preserve">Why Canada Montreal? A Strategic Convergence</w:t>
      </w:r>
    </w:p>
    <w:p>
      <w:pPr>
        <w:pStyle w:val="FirstParagraph"/>
      </w:pPr>
      <w:r>
        <w:t xml:space="preserve">Canada Montreal offers a unique confluence of factors that make it an irreplaceable destination for my career as a Medical Researcher. First, the city’s status as a global hub for biomedical research is undeniable – it hosts 50% of Canada’s top-ranked medical research facilities and attracts over 1,200 international researchers annually. The Montreal Neurological Institute &amp; Hospital (The Neuro), affiliated with McGill University, exemplifies this excellence through its world-class work in neurodegenerative diseases, mental health, and brain imaging – areas directly overlapping with my expertise. Second, Canada’s commitment to equitable healthcare access aligns perfectly with my ethical framework; the nation’s publicly funded system ensures research translates directly into community benefits rather than commercial imperatives alone.</w:t>
      </w:r>
    </w:p>
    <w:p>
      <w:pPr>
        <w:pStyle w:val="BodyText"/>
      </w:pPr>
      <w:r>
        <w:t xml:space="preserve">Crucially, Montreal’s linguistic duality (French/English) and cultural richness foster an inclusive environment that accelerates scientific innovation. Having completed French language certification at the CÉGEP level and collaborated with Quebecois research teams during my postdoctoral fellowship at Université de Sherbrooke, I am prepared to thrive in this bilingual setting. The city’s strong emphasis on interdisciplinary collaboration – seen in initiatives like the Montreal Bioimaging Network (MBN) – mirrors my own approach to research, where I actively bridge molecular biology with clinical data science.</w:t>
      </w:r>
    </w:p>
    <w:bookmarkEnd w:id="21"/>
    <w:bookmarkStart w:id="22" w:name="Xc3f7c2e2f1c620885b9d6dccd734ca9b62099aa"/>
    <w:p>
      <w:pPr>
        <w:pStyle w:val="Heading2"/>
      </w:pPr>
      <w:r>
        <w:t xml:space="preserve">Research Vision Aligned with Montreal's Priorities</w:t>
      </w:r>
    </w:p>
    <w:p>
      <w:pPr>
        <w:pStyle w:val="FirstParagraph"/>
      </w:pPr>
      <w:r>
        <w:t xml:space="preserve">My proposed research program centers on developing AI-driven diagnostic tools for early intervention in Parkinson’s disease, addressing a critical gap highlighted by Montreal’s leading clinicians. This project integrates my expertise in genomic analysis with emerging machine learning techniques – precisely the type of innovative work flourishing at institutions like CRCHUM (Centre de Recherche du Centre Hospitalier de l'Université de Montréal). I am particularly drawn to Dr. Samuel Dubois’ work on AI applications in neurodegenerative diagnostics at CRCHUM, and I envision collaborating with his team to validate our biomarker panels through Montreal’s extensive patient databases. This research directly supports Canada’s national strategy for aging populations and Montreal’s ambition to become a global leader in precision medicine.</w:t>
      </w:r>
    </w:p>
    <w:p>
      <w:pPr>
        <w:pStyle w:val="BodyText"/>
      </w:pPr>
      <w:r>
        <w:t xml:space="preserve">Furthermore, my work will prioritize community engagement – a cornerstone of Canadian research ethics. I plan to partner with the Société de recherche en santé mentale de Montréal to ensure our tools respect cultural nuances across Quebec’s diverse communities. This commitment reflects Canada Montreal’s model of "community-based participatory research," where patients and families co-design studies, as demonstrated by the success of the Centre for Research in Neurodegenerative Diseases (CRND) outreach programs.</w:t>
      </w:r>
    </w:p>
    <w:bookmarkEnd w:id="22"/>
    <w:bookmarkStart w:id="23" w:name="Xe8e147e462233e6bf467022d71f965acace25e5"/>
    <w:p>
      <w:pPr>
        <w:pStyle w:val="Heading2"/>
      </w:pPr>
      <w:r>
        <w:t xml:space="preserve">Long-Term Commitment to Canada's Scientific Ecosystem</w:t>
      </w:r>
    </w:p>
    <w:p>
      <w:pPr>
        <w:pStyle w:val="FirstParagraph"/>
      </w:pPr>
      <w:r>
        <w:t xml:space="preserve">Beyond immediate research goals, my Statement of Purpose encompasses a lifelong commitment to enriching Canada Montreal’s scientific infrastructure. I actively seek opportunities to mentor future researchers through the Canadian Institutes of Health Research (CIHR) training programs and plan to establish an annual workshop on ethical AI applications in neurology at McGill – building on existing frameworks like the Montreal Neurological Institute’s public science events. My career trajectory is designed to evolve from a skilled Medical Researcher into a research group leader who champions interdisciplinary initiatives, contributing to Canada’s goal of becoming a top-three global destination for biomedical innovation by 2030.</w:t>
      </w:r>
    </w:p>
    <w:bookmarkEnd w:id="23"/>
    <w:bookmarkStart w:id="24" w:name="conclusion-an-unwavering-commitment"/>
    <w:p>
      <w:pPr>
        <w:pStyle w:val="Heading2"/>
      </w:pPr>
      <w:r>
        <w:t xml:space="preserve">Conclusion: An Unwavering Commitment</w:t>
      </w:r>
    </w:p>
    <w:p>
      <w:pPr>
        <w:pStyle w:val="FirstParagraph"/>
      </w:pPr>
      <w:r>
        <w:t xml:space="preserve">In summary, my academic rigor, specialized technical skills, and profound alignment with Montreal’s research ethos make me an ideal candidate to advance as a Medical Researcher within Canada Montreal. I have meticulously researched the city’s unique strengths – from its bilingual research culture to its patient-focused healthcare model – and am prepared to immediately contribute to ongoing projects at institutions like the RI-MUHC while expanding into new frontiers of neurodegenerative diagnostics. This Statement of Purpose is not merely a document but a pledge: I will bring my expertise in genomic analysis and AI integration to Montreal’s scientific community, collaborate across disciplines, and uphold Canada’s tradition of research excellence that prioritizes both innovation and human impact. The opportunity to become part of this legacy – as a Medical Researcher in Canada Montreal – is the culmination of my professional journey, and I am ready to dedicate myself wholeheartedly to its success.</w:t>
      </w:r>
    </w:p>
    <w:p>
      <w:pPr>
        <w:pStyle w:val="BodyText"/>
      </w:pPr>
      <w:r>
        <w:t xml:space="preserve">As a future member of Montreal’s scientific family, I will embody the city’s spirit: innovative, collaborative, and deeply committed to improving health outcomes for all. The time has come for me to contribute my skills where they matter most – at the heart of Canada Montreal’s world-leading medical research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Medical Researcher - Canada Montreal</dc:title>
  <dc:creator/>
  <dc:language>en</dc:language>
  <cp:keywords/>
  <dcterms:created xsi:type="dcterms:W3CDTF">2025-12-09T15:25:32Z</dcterms:created>
  <dcterms:modified xsi:type="dcterms:W3CDTF">2025-12-09T15:25:32Z</dcterms:modified>
</cp:coreProperties>
</file>

<file path=docProps/custom.xml><?xml version="1.0" encoding="utf-8"?>
<Properties xmlns="http://schemas.openxmlformats.org/officeDocument/2006/custom-properties" xmlns:vt="http://schemas.openxmlformats.org/officeDocument/2006/docPropsVTypes"/>
</file>