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0" w:name="Xf49ee8d83d98d5da1c4dcaa75a21d4e8ec09b56"/>
    <w:p>
      <w:pPr>
        <w:pStyle w:val="Heading1"/>
      </w:pPr>
      <w:r>
        <w:t xml:space="preserve">Statement of Purpose: Pursuing Excellence as a Medical Researcher in Canada Vancouver</w:t>
      </w:r>
    </w:p>
    <w:p>
      <w:pPr>
        <w:pStyle w:val="FirstParagraph"/>
      </w:pPr>
      <w:r>
        <w:t xml:space="preserve">In the ever-evolving landscape of biomedical innovation, my unwavering dedication to advancing human health has crystallized into a singular mission: to become an impactful Medical Researcher contributing to groundbreaking discoveries within Canada's premier academic and clinical ecosystem. This Statement of Purpose articulates my scholarly journey, professional aspirations, and profound commitment to establishing my career in the vibrant research community of Vancouver, British Columbia—a city uniquely positioned as a global hub for medical innovation that aligns perfectly with my scientific vision.</w:t>
      </w:r>
    </w:p>
    <w:p>
      <w:pPr>
        <w:pStyle w:val="BodyText"/>
      </w:pPr>
      <w:r>
        <w:t xml:space="preserve">My fascination with medical research began during undergraduate studies in Biomedical Sciences at the University of Toronto, where I conducted independent laboratory work investigating cellular responses to novel anti-inflammatory compounds. This early immersion revealed the transformative potential of bench-to-bedside research. My subsequent Master's degree in Molecular Pathology at McGill University deepened this commitment through rigorous training in genomic analysis and translational research methodologies. Under the mentorship of Dr. Eleanor Vance, I co-authored two peer-reviewed publications on biomarker identification for early-stage neurodegenerative diseases—experiences that cemented my resolve to pursue a career where scientific rigor meets humanitarian purpose.</w:t>
      </w:r>
    </w:p>
    <w:p>
      <w:pPr>
        <w:pStyle w:val="BodyText"/>
      </w:pPr>
      <w:r>
        <w:t xml:space="preserve">Professionally, I served as a Research Associate at the Toronto General Hospital's Centre for Innovation, managing multi-omics projects funded by the Canadian Institutes of Health Research (CIHR). My role involved leading cross-functional teams in designing and executing studies on precision oncology biomarkers, directly contributing to a 20% acceleration in clinical trial patient stratification protocols. This position not only honed my technical expertise in CRISPR-Cas9 gene editing and single-cell RNA sequencing but also cultivated essential leadership skills through collaborations with clinicians, data scientists, and industry partners. Crucially, I witnessed firsthand how Canada's integrated healthcare-research model translates laboratory breakthroughs into tangible patient outcomes—a paradigm that deeply resonates with my professional ethos.</w:t>
      </w:r>
    </w:p>
    <w:p>
      <w:pPr>
        <w:pStyle w:val="BodyText"/>
      </w:pPr>
      <w:r>
        <w:t xml:space="preserve">It is precisely this synergy between clinical practice and academic research that draws me to Canada Vancouver. The city's unparalleled concentration of world-class institutions—UBC’s Life Sciences Centre, the BC Children’s Hospital Research Institute, and the prestigious Vancouver Coastal Health Research Institute—creates an ecosystem where interdisciplinary collaboration thrives. Unlike other research hubs I've studied, Vancouver uniquely blends coastal natural resources with cutting-edge infrastructure: the recently expanded Terry Fox Laboratory houses Canada's largest genomic sequencing facility, while partnerships with organizations like Genome British Columbia provide access to unprecedented computational resources. Most significantly, the region's commitment to Indigenous health equity and community-engaged research aligns with my belief that medical advancement must serve all populations—especially marginalized communities disproportionately affected by health disparities. Vancouver’s leadership in implementing the "Indigenous Health Research Framework" exemplifies Canada’s progressive approach, a standard I am eager to uphold.</w:t>
      </w:r>
    </w:p>
    <w:p>
      <w:pPr>
        <w:pStyle w:val="BodyText"/>
      </w:pPr>
      <w:r>
        <w:t xml:space="preserve">My professional trajectory is deliberately structured toward contributing to Vancouver's research priorities. I aim to join UBC's Michael Smith Laboratories or the Centre for Heart Lung Innovation (CHLI) to develop AI-driven predictive models for cardiovascular disease prevention in diverse populations. This work directly addresses Canada's National Health Research Strategy priority areas while leveraging Vancouver’s unique strengths: access to comprehensive electronic health records through BC’s PHSA, proximity to First Nations communities for ethical community-based studies, and partnerships with global leaders like the Gates Foundation. My proposed research on integrating polygenic risk scores with social determinants of health would not only advance scientific knowledge but also address a critical gap in Canada's healthcare system—personalizing prevention strategies where they are most needed.</w:t>
      </w:r>
    </w:p>
    <w:p>
      <w:pPr>
        <w:pStyle w:val="BodyText"/>
      </w:pPr>
      <w:r>
        <w:t xml:space="preserve">Canada Vancouver’s exceptional quality of life further solidifies my choice as an ideal environment for sustained scientific excellence. The city’s commitment to work-life balance, multicultural inclusivity, and natural beauty—from Stanley Park to the North Shore mountains—fosters creativity and resilience essential for long-term research careers. Unlike urban centers where burnout is endemic, Vancouver cultivates a supportive community ethos where researchers thrive both professionally and personally—a value system that mirrors my own approach to scientific collaboration. I am particularly inspired by Vancouver’s success in attracting international talent through initiatives like the Global Talent Stream, which demonstrates Canada's strategic investment in building a diverse research workforce.</w:t>
      </w:r>
    </w:p>
    <w:p>
      <w:pPr>
        <w:pStyle w:val="BodyText"/>
      </w:pPr>
      <w:r>
        <w:t xml:space="preserve">As I prepare to submit this Statement of Purpose, I recognize that becoming a Medical Researcher in Canada Vancouver represents more than career advancement—it signifies alignment with a nation that prioritizes science as a force for social good. My technical competencies in genomics, AI-driven data analysis, and grant management are merely the foundation; my true value lies in my ability to translate complex research into actionable health solutions that respect cultural contexts and prioritize equity. I am committed to contributing not just to Vancouver’s scientific output but also to nurturing the next generation of researchers through mentorship—inspired by mentors like Dr. Vance who invested in my growth.</w:t>
      </w:r>
    </w:p>
    <w:p>
      <w:pPr>
        <w:pStyle w:val="BodyText"/>
      </w:pPr>
      <w:r>
        <w:t xml:space="preserve">Upon completing advanced training in Canada, I envision leading a research group at UBC that bridges molecular discovery with public health implementation, particularly focusing on chronic disease prevention among Indigenous and immigrant communities. My ultimate aspiration is to establish the Pacific Northwest Centre for Translational Health Research—where Vancouver’s geographic position as a gateway to Asia-Pacific innovation meets its scientific rigor—to position Canada at the forefront of globally responsive medical research. This vision embodies my conviction that scientific excellence in Canada must be measured not only by publications but by measurable improvements in community health outcomes.</w:t>
      </w:r>
    </w:p>
    <w:p>
      <w:pPr>
        <w:pStyle w:val="BodyText"/>
      </w:pPr>
      <w:r>
        <w:t xml:space="preserve">Canada Vancouver offers the ideal confluence of world-class infrastructure, collaborative culture, and societal values that will allow me to realize this mission. I am eager to contribute my expertise while learning from the region’s pioneering research community. My journey as a Medical Researcher is not merely about discovering cures—it’s about building a healthier future where scientific progress serves humanity equitably. I welcome the opportunity to become an integral part of Canada Vancouver's legacy of innovation and compassion in medical science.</w:t>
      </w:r>
    </w:p>
    <w:p>
      <w:pPr>
        <w:pStyle w:val="BodyText"/>
      </w:pPr>
      <w:r>
        <w:t xml:space="preserve">With profound respect for Canada's research vision and Vancouver’s unique ecosystem, I submit this Statement of Purpose as my formal commitment to advancing medicine within your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2026-07-23T23:18:13Z</dcterms:created>
  <dcterms:modified xsi:type="dcterms:W3CDTF">2026-07-23T23:18:13Z</dcterms:modified>
</cp:coreProperties>
</file>

<file path=docProps/custom.xml><?xml version="1.0" encoding="utf-8"?>
<Properties xmlns="http://schemas.openxmlformats.org/officeDocument/2006/custom-properties" xmlns:vt="http://schemas.openxmlformats.org/officeDocument/2006/docPropsVTypes"/>
</file>