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at</w:t>
      </w:r>
      <w:r>
        <w:t xml:space="preserve"> </w:t>
      </w:r>
      <w:r>
        <w:t xml:space="preserve">China</w:t>
      </w:r>
      <w:r>
        <w:t xml:space="preserve"> </w:t>
      </w:r>
      <w:r>
        <w:t xml:space="preserve">Beijing</w:t>
      </w:r>
    </w:p>
    <w:bookmarkStart w:id="20" w:name="Xb1537f2e9632d6c33259734da335242f3b9c6b9"/>
    <w:p>
      <w:pPr>
        <w:pStyle w:val="Heading1"/>
      </w:pPr>
      <w:r>
        <w:t xml:space="preserve">Statement of Purpose: Advancing Medical Research in China Beijing</w:t>
      </w:r>
    </w:p>
    <w:p>
      <w:pPr>
        <w:pStyle w:val="FirstParagraph"/>
      </w:pPr>
      <w:r>
        <w:t xml:space="preserve">As I prepare to submit this Statement of Purpose, I am filled with profound enthusiasm for the opportunity to contribute as a Medical Researcher within the dynamic scientific ecosystem of China Beijing. This document articulates my academic journey, professional aspirations, and unwavering commitment to driving biomedical innovation in one of the world's most rapidly evolving healthcare landscapes. My decision to pursue advanced research opportunities in Beijing stems from a deep understanding of China's strategic role in global health advancement and my personal dedication to addressing critical medical challenges through collaborative scientific excellence.</w:t>
      </w:r>
    </w:p>
    <w:p>
      <w:pPr>
        <w:pStyle w:val="BodyText"/>
      </w:pPr>
      <w:r>
        <w:t xml:space="preserve">My academic foundation began with a Bachelor of Science in Biomedical Sciences at Peking University, where I graduated with honors. This pivotal experience ignited my passion for translational research, particularly in oncology and infectious disease diagnostics. My undergraduate thesis on "Early Detection Biomarkers for Hepatocellular Carcinoma Using Nanoparticle-Based Assays" was published in the</w:t>
      </w:r>
      <w:r>
        <w:t xml:space="preserve"> </w:t>
      </w:r>
      <w:r>
        <w:rPr>
          <w:iCs/>
          <w:i/>
        </w:rPr>
        <w:t xml:space="preserve">Chinese Journal of Cancer Research</w:t>
      </w:r>
      <w:r>
        <w:t xml:space="preserve">, an honor that cemented my resolve to pursue medical research as a career. I further honed my technical skills during a Master's program at Tsinghua University, focusing on genomics and precision medicine under the mentorship of Dr. Li Wei, whose work in personalized cancer therapy deeply influenced my research philosophy.</w:t>
      </w:r>
    </w:p>
    <w:p>
      <w:pPr>
        <w:pStyle w:val="BodyText"/>
      </w:pPr>
      <w:r>
        <w:t xml:space="preserve">My professional trajectory has been defined by hands-on research experience aligned with China's national health priorities. As a Research Assistant at the Chinese Academy of Medical Sciences (CAMS) Institute of Basic Medical Sciences, I contributed to a National Key R&amp;D Program project investigating novel immunotherapies for drug-resistant tuberculosis—a disease burden disproportionately affecting rural populations in China and Southeast Asia. My role involved optimizing CRISPR-Cas9 gene editing protocols for macrophage-targeted delivery systems, resulting in two co-authored publications in</w:t>
      </w:r>
      <w:r>
        <w:t xml:space="preserve"> </w:t>
      </w:r>
      <w:r>
        <w:rPr>
          <w:iCs/>
          <w:i/>
        </w:rPr>
        <w:t xml:space="preserve">Frontiers in Immunology</w:t>
      </w:r>
      <w:r>
        <w:t xml:space="preserve">. This project underscored the critical importance of context-specific research design—understanding Beijing's unique epidemiological challenges allowed us to develop solutions relevant to China's healthcare infrastructure while maintaining global scientific rigor.</w:t>
      </w:r>
    </w:p>
    <w:p>
      <w:pPr>
        <w:pStyle w:val="BodyText"/>
      </w:pPr>
      <w:r>
        <w:t xml:space="preserve">What draws me specifically to China Beijing as my research destination is its unparalleled confluence of resources, policy support, and cultural commitment to medical advancement. Unlike other global hubs, Beijing offers direct access to the National Center for Biotechnology Information (NCBI) China node, the Peking Union Medical College Hospital's 1.2 million-patient database, and initiatives like the "Healthy China 2030" strategy that prioritize research with immediate public health impact. I have closely followed how Beijing-based institutions like the Beijing Institute of Genomics have pioneered AI-driven drug discovery platforms now being deployed across China's primary healthcare network. This integration of cutting-edge technology with national health objectives represents the ideal environment for a Medical Researcher committed to meaningful, scalable scientific outcomes.</w:t>
      </w:r>
    </w:p>
    <w:p>
      <w:pPr>
        <w:pStyle w:val="BodyText"/>
      </w:pPr>
      <w:r>
        <w:t xml:space="preserve">My research vision centers on developing affordable, point-of-care diagnostic tools for emerging infectious diseases—a critical need highlighted during recent global pandemics. I propose to adapt my expertise in microfluidic biosensor technology toward creating portable devices capable of detecting multiple pathogens simultaneously in resource-limited settings. This aligns precisely with Beijing's "National Medical Innovation Center" priorities and addresses the World Health Organization's 2023 report identifying China as a key leader in pandemic preparedness research. I am particularly eager to collaborate with the Institute of Microbiology, Chinese Academy of Sciences, whose recent breakthroughs in multiplex pathogen detection provide a perfect foundation for this work.</w:t>
      </w:r>
    </w:p>
    <w:p>
      <w:pPr>
        <w:pStyle w:val="BodyText"/>
      </w:pPr>
      <w:r>
        <w:t xml:space="preserve">The cultural dimension of my proposed work in Beijing is equally significant. Having spent six months conducting field research in Yunnan Province studying zoonotic disease transmission patterns, I developed profound respect for China's community-centered healthcare approach. I understand that effective medical research in China requires not just scientific excellence but also deep cultural sensitivity—integrating traditional Chinese medicine principles where scientifically validated, engaging local health workers as partners, and respecting the ethical frameworks guiding clinical research in this context. My fluency in Mandarin (HSK 6) and prior experience working with Beijing-based NGOs like the China Medical Aid Foundation have prepared me to navigate this complex landscape with respect and effectiveness.</w:t>
      </w:r>
    </w:p>
    <w:p>
      <w:pPr>
        <w:pStyle w:val="BodyText"/>
      </w:pPr>
      <w:r>
        <w:t xml:space="preserve">Looking ahead, I envision a career trajectory where my work directly supports China's ambition to become a global medical research leader while addressing domestic health challenges. In the immediate term, I aim to establish a cross-disciplinary research group at Beijing University of Chinese Medicine focused on integrating AI with traditional diagnostic practices for early-stage disease detection. Long-term, I aspire to contribute to policy development through the China Association for Medical Research (CAMR), ensuring that scientific discoveries translate into accessible healthcare solutions across China's diverse regions. My ultimate goal is to become a bridge between international medical research standards and China's unique healthcare ecosystem, fostering innovations that benefit both Chinese citizens and global health communities.</w:t>
      </w:r>
    </w:p>
    <w:p>
      <w:pPr>
        <w:pStyle w:val="BodyText"/>
      </w:pPr>
      <w:r>
        <w:t xml:space="preserve">China Beijing represents the perfect crucible for this mission. The city’s investment in facilities like the Beijing National Laboratory for Molecular Sciences, its world-class talent recruitment programs (such as Thousand Talents Plan), and its strategic focus on "dual circulation" economic development—where medical innovation is central to domestic growth and global contribution—create an environment where a Medical Researcher can thrive. I have meticulously researched potential collaborators, including Professor Zhang Min's team at Peking University Health Science Center working on AI-powered radiology diagnostics, whose methodology aligns perfectly with my technical approach.</w:t>
      </w:r>
    </w:p>
    <w:p>
      <w:pPr>
        <w:pStyle w:val="BodyText"/>
      </w:pPr>
      <w:r>
        <w:t xml:space="preserve">My Statement of Purpose is not merely an application; it is a declaration of commitment to the future of medical research in China. I bring proven technical expertise, deep cultural understanding, and an unshakeable dedication to advancing health equity—qualities that will allow me to immediately contribute meaningfully as a Medical Researcher in Beijing. I am ready to immerse myself in this transformative environment, learn from Beijing's scientific pioneers, and help shape the next chapter of medical innovation where China leads by example. This is not just my career path—it is the purpose I have dedicated my life to pursuing.</w:t>
      </w:r>
    </w:p>
    <w:p>
      <w:pPr>
        <w:pStyle w:val="BodyText"/>
      </w:pPr>
      <w:r>
        <w:t xml:space="preserve">Thank you for considering my application. I eagerly anticipate contributing to the vibrant scientific community in China Beijing and advancing medical research that saves lives both within China and across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at China Beijing</dc:title>
  <dc:creator/>
  <dc:language>en</dc:language>
  <cp:keywords/>
  <dcterms:created xsi:type="dcterms:W3CDTF">2026-07-24T09:55:47Z</dcterms:created>
  <dcterms:modified xsi:type="dcterms:W3CDTF">2026-07-24T09:55:47Z</dcterms:modified>
</cp:coreProperties>
</file>

<file path=docProps/custom.xml><?xml version="1.0" encoding="utf-8"?>
<Properties xmlns="http://schemas.openxmlformats.org/officeDocument/2006/custom-properties" xmlns:vt="http://schemas.openxmlformats.org/officeDocument/2006/docPropsVTypes"/>
</file>