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26" w:name="X7d9b248f04a5794aa1cd93021ebeb337898591c"/>
    <w:p>
      <w:pPr>
        <w:pStyle w:val="Heading1"/>
      </w:pPr>
      <w:r>
        <w:t xml:space="preserve">Statement of Purpose: Advancing Medical Research in Colombia Medellín</w:t>
      </w:r>
    </w:p>
    <w:p>
      <w:pPr>
        <w:pStyle w:val="FirstParagraph"/>
      </w:pPr>
      <w:r>
        <w:t xml:space="preserve">As I prepare this Statement of Purpose, I am filled with profound enthusiasm for the opportunity to contribute to medical research within the vibrant academic and healthcare ecosystem of Colombia Medellín. This document articulates my professional trajectory, research aspirations, and unwavering commitment to advancing health sciences in one of Latin America's most dynamic urban laboratories. My journey as a Medical Researcher has been meticulously shaped by a deep-seated dedication to translational medicine, with Colombia Medellín emerging as the pivotal destination where my expertise can harmonize with the region's unique epidemiological challenges and innovative spirit.</w:t>
      </w:r>
    </w:p>
    <w:bookmarkStart w:id="20" w:name="X5382489fcb090a287561f8d3f89e2941204ad37"/>
    <w:p>
      <w:pPr>
        <w:pStyle w:val="Heading2"/>
      </w:pPr>
      <w:r>
        <w:t xml:space="preserve">Academic Foundation and Professional Evolution</w:t>
      </w:r>
    </w:p>
    <w:p>
      <w:pPr>
        <w:pStyle w:val="FirstParagraph"/>
      </w:pPr>
      <w:r>
        <w:t xml:space="preserve">I hold a Doctorate in Molecular Medicine from the University of Barcelona, where my dissertation on "Host-Pathogen Interactions in Vector-Borne Diseases" earned recognition for its potential to inform tropical disease control strategies. During my postdoctoral fellowship at Karolinska Institutet, I led a multidisciplinary team developing rapid diagnostic assays for neglected tropical diseases in resource-limited settings—a project that directly connected me to Colombia's public health priorities. My subsequent role as a Senior Research Scientist at the Global Health Institute of Singapore equipped me with rigorous training in clinical trial design and bioinformatics analysis, yet it was during fieldwork in Colombian communities that I discovered my true calling: applying cutting-edge research within Colombia Medellín's distinctive urban-rural health landscape.</w:t>
      </w:r>
    </w:p>
    <w:bookmarkEnd w:id="20"/>
    <w:bookmarkStart w:id="21" w:name="Xf46696dcb80567d1fcf0c045e40aef17a493a14"/>
    <w:p>
      <w:pPr>
        <w:pStyle w:val="Heading2"/>
      </w:pPr>
      <w:r>
        <w:t xml:space="preserve">Why Colombia Medellín? A Convergence of Opportunity and Purpose</w:t>
      </w:r>
    </w:p>
    <w:p>
      <w:pPr>
        <w:pStyle w:val="FirstParagraph"/>
      </w:pPr>
      <w:r>
        <w:t xml:space="preserve">Colombia Medellín is not merely a geographical location in my Statement of Purpose—it represents a transformative nexus for medical innovation. The city's remarkable metamorphosis from a violence-affected urban center to a global model of social transformation creates an unparalleled environment for health research. I am particularly drawn to the University of Antioquia's Faculty of Medicine and the newly established Medellín Research Park (PARQUE CIENTÍFICO DE MEDELLÍN), which houses state-of-the-art facilities like the Biomedical Research Institute (IBS) and partnerships with Clínica las Américas. This ecosystem uniquely positions Colombia Medellín to tackle pressing health challenges such as dengue/Chikungunya co-circulation, cardiovascular disease in mountainous communities, and mental health disparities following Colombia's peace process—areas where my expertise in genomic epidemiology aligns with urgent local needs.</w:t>
      </w:r>
    </w:p>
    <w:bookmarkEnd w:id="21"/>
    <w:bookmarkStart w:id="22" w:name="X5b86397c4678cc09bd07aec9ce5b07609e43fdc"/>
    <w:p>
      <w:pPr>
        <w:pStyle w:val="Heading2"/>
      </w:pPr>
      <w:r>
        <w:t xml:space="preserve">Research Vision: Bridging Global Science and Local Context</w:t>
      </w:r>
    </w:p>
    <w:p>
      <w:pPr>
        <w:pStyle w:val="FirstParagraph"/>
      </w:pPr>
      <w:r>
        <w:t xml:space="preserve">My proposed research framework centers on developing predictive models for infectious disease outbreaks in Colombia Medellín using real-time genomic surveillance coupled with socio-ecological data. I envision creating a collaborative platform with the National Institute of Health (INS) and local health secretariats to track pathogen evolution during seasonal epidemics. This initiative directly addresses the 2019 Colombian Ministry of Health report identifying diagnostic gaps in urban centers like Medellín, where 35% of infectious disease cases present with non-specific symptoms due to co-infections. As a Medical Researcher committed to equitable science, I prioritize community engagement through the "Red de Salud en Red" (Network of Health in Network) project—training neighborhood health promoters to collect environmental and health data while ensuring research outcomes directly benefit local populations.</w:t>
      </w:r>
    </w:p>
    <w:p>
      <w:pPr>
        <w:pStyle w:val="BodyText"/>
      </w:pPr>
      <w:r>
        <w:t xml:space="preserve">Crucially, my methodology integrates machine learning with traditional epidemiology to predict outbreak hotspots in Medellín's 16 communes. This approach has already shown promise in pilot studies during my time working with the World Health Organization in Bogotá, but Colombia Medellín offers the ideal setting for scalability due to its advanced municipal health database and collaborative culture. My research will specifically target two priority areas: (1) optimizing dengue surveillance using wastewater-based epidemiology—a technique I pioneered in Barcelona—and (2) developing culturally adapted mental health screening tools for displaced populations, leveraging Medellín's status as a resettlement hub for Colombia's internal displacement crisis.</w:t>
      </w:r>
    </w:p>
    <w:bookmarkEnd w:id="22"/>
    <w:bookmarkStart w:id="23" w:name="X17d27cc05df111306a96df334ce2cedd55e8c13"/>
    <w:p>
      <w:pPr>
        <w:pStyle w:val="Heading2"/>
      </w:pPr>
      <w:r>
        <w:t xml:space="preserve">Professional Contribution to Colombia Medellín's Research Ecosystem</w:t>
      </w:r>
    </w:p>
    <w:p>
      <w:pPr>
        <w:pStyle w:val="FirstParagraph"/>
      </w:pPr>
      <w:r>
        <w:t xml:space="preserve">Beyond my primary research agenda, I am committed to strengthening Colombia Medellín's capacity as a global health research hub. I propose establishing the "Medellín Medical Research Exchange Program" with Universidad EAFIT and local hospitals to provide longitudinal training for Colombian researchers in genomic data analysis—addressing a critical skills gap identified in the 2021 National Science and Technology Report. Additionally, I will actively collaborate with Medellín's Department of Health on the "Cuidando Nuestro Corazón" (Caring for Our Hearts) initiative to integrate my cardiovascular epidemiology work into municipal prevention programs. My previous experience founding research networks across 12 countries positions me to forge strategic partnerships between Colombia Medellín's institutions and global entities like the Pan American Health Organization.</w:t>
      </w:r>
    </w:p>
    <w:bookmarkEnd w:id="23"/>
    <w:bookmarkStart w:id="24" w:name="X937093b6240f1b152d68d1639c881b74fe88e02"/>
    <w:p>
      <w:pPr>
        <w:pStyle w:val="Heading2"/>
      </w:pPr>
      <w:r>
        <w:t xml:space="preserve">Personal Commitment: Beyond the Laboratory</w:t>
      </w:r>
    </w:p>
    <w:p>
      <w:pPr>
        <w:pStyle w:val="FirstParagraph"/>
      </w:pPr>
      <w:r>
        <w:t xml:space="preserve">This Statement of Purpose is more than a professional declaration—it reflects my personal commitment to Colombia. Having volunteered with Proyecto Esperanza in Medellín's Comuna 13 during my doctoral studies, I witnessed firsthand how research can transform communities when grounded in local context. I now speak fluent Spanish with native-level proficiency and possess deep cultural awareness of Colombian healthcare traditions. My family will accompany me to Medellín, enabling long-term integration into the city's academic and social fabric. I am prepared to actively participate in community health fairs, mentorship programs at the Universidad Nacional de Colombia- Medellín campus, and public science communication initiatives that demystify medical research for citizens—proving that a Medical Researcher's value extends far beyond publications.</w:t>
      </w:r>
    </w:p>
    <w:bookmarkEnd w:id="24"/>
    <w:bookmarkStart w:id="25" w:name="X3ad53a15cdf51e0e16b9841e18b51c692d2387e"/>
    <w:p>
      <w:pPr>
        <w:pStyle w:val="Heading2"/>
      </w:pPr>
      <w:r>
        <w:t xml:space="preserve">Conclusion: A Shared Vision for Health Innovation</w:t>
      </w:r>
    </w:p>
    <w:p>
      <w:pPr>
        <w:pStyle w:val="FirstParagraph"/>
      </w:pPr>
      <w:r>
        <w:t xml:space="preserve">Colombia Medellín is the catalyst where my professional expertise converges with a city's extraordinary resilience and vision. My Statement of Purpose embodies not merely an application, but a promise: to become an integral part of Colombia Medellín's scientific community by addressing health inequities through innovative research that respects local knowledge while advancing global science. I am eager to contribute to the city's legacy as a beacon of hope—not only for Colombia but for the entire Global South—where medical research directly empowers communities and transforms public health outcomes. With my technical skills, cultural adaptability, and unwavering commitment to translational impact, I am ready to embark on this mission in Colombia Medellín.</w:t>
      </w:r>
    </w:p>
    <w:p>
      <w:pPr>
        <w:pStyle w:val="BodyText"/>
      </w:pPr>
      <w:r>
        <w:t xml:space="preserve">As a Medical Researcher who has dedicated their career to turning scientific discovery into human health gains, I seek not just an opportunity to work in Colombia Medellín—but the profound privilege of contributing to its ongoing journey as a world-class center of compassionate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Colombia Medellín</dc:title>
  <dc:creator/>
  <dc:language>en</dc:language>
  <cp:keywords/>
  <dcterms:created xsi:type="dcterms:W3CDTF">2025-12-10T12:13:52Z</dcterms:created>
  <dcterms:modified xsi:type="dcterms:W3CDTF">2025-12-10T12:13:52Z</dcterms:modified>
</cp:coreProperties>
</file>

<file path=docProps/custom.xml><?xml version="1.0" encoding="utf-8"?>
<Properties xmlns="http://schemas.openxmlformats.org/officeDocument/2006/custom-properties" xmlns:vt="http://schemas.openxmlformats.org/officeDocument/2006/docPropsVTypes"/>
</file>