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25" w:name="Xe042ecce998e571c8af6a7e0af980e2c145d0ae"/>
    <w:p>
      <w:pPr>
        <w:pStyle w:val="Heading1"/>
      </w:pPr>
      <w:r>
        <w:t xml:space="preserve">Statement of Purpose: Pursuing Excellence in Medical Research at the Heart of Marseille, France</w:t>
      </w:r>
    </w:p>
    <w:p>
      <w:pPr>
        <w:pStyle w:val="FirstParagraph"/>
      </w:pPr>
      <w:r>
        <w:t xml:space="preserve">I am writing to express my profound commitment to advancing medical science through rigorous research, with a specific focus on contributing to the vibrant scientific ecosystem of Marseille, France. As an aspiring Medical Researcher dedicated to transformative discoveries in infectious disease and immunology, I have meticulously aligned my academic trajectory and professional aspirations with the unique opportunities offered by Marseille's world-class research institutions. This Statement of Purpose delineates my qualifications, motivations, and vision for making meaningful contributions to medical science within France’s dynamic scientific landscape.</w:t>
      </w:r>
    </w:p>
    <w:bookmarkStart w:id="20" w:name="Xc56f7a9c024faa0076107b98e432c2defb7d9ea"/>
    <w:p>
      <w:pPr>
        <w:pStyle w:val="Heading2"/>
      </w:pPr>
      <w:r>
        <w:t xml:space="preserve">Academic Foundation and Research Trajectory</w:t>
      </w:r>
    </w:p>
    <w:p>
      <w:pPr>
        <w:pStyle w:val="FirstParagraph"/>
      </w:pPr>
      <w:r>
        <w:t xml:space="preserve">My academic journey commenced with a Bachelor of Science in Molecular Biology at the University of Copenhagen, where I graduated with honors (GPA: 3.8/4.0). This foundational experience ignited my fascination with host-pathogen interactions, culminating in my undergraduate thesis on *Mycobacterium tuberculosis* virulence mechanisms under Professor Larsen’s mentorship. Recognizing the need for deeper expertise, I pursued a Master of Research in Immunology at Imperial College London, where I designed and executed a project analyzing T-cell responses to emerging viral strains using single-cell RNA sequencing. My master’s thesis was published in *Frontiers in Immunology*, establishing my technical proficiency in cutting-edge molecular techniques while underscoring the critical need for region-specific research frameworks—particularly relevant to Marseille’s role as a European hub for infectious disease surveillance.</w:t>
      </w:r>
    </w:p>
    <w:bookmarkEnd w:id="20"/>
    <w:bookmarkStart w:id="21" w:name="X51ca026e7d9f12e5c5d9daf81e38cc229b512d4"/>
    <w:p>
      <w:pPr>
        <w:pStyle w:val="Heading2"/>
      </w:pPr>
      <w:r>
        <w:t xml:space="preserve">Professional Research Experience and Skillset</w:t>
      </w:r>
    </w:p>
    <w:p>
      <w:pPr>
        <w:pStyle w:val="FirstParagraph"/>
      </w:pPr>
      <w:r>
        <w:t xml:space="preserve">My professional development has been defined by hands-on research in high-impact laboratories. As a Research Assistant at the Pasteur Institute (Paris), I contributed to a WHO-coordinated study on antimicrobial resistance in Mediterranean bacterial isolates, developing protocols for genomic epidemiology that reduced processing time by 30%. This experience honed my skills in bioinformatics (Python, R), laboratory diagnostics, and cross-cultural collaboration—essential competencies for thriving in Marseille’s interdisciplinary environment. Subsequently, as a Junior Researcher at the University of Geneva’s Center for Infectious Diseases, I co-authored two peer-reviewed papers on zoonotic pathogens prevalent in Southern Europe. These projects reinforced my conviction that location-specific research is paramount: Marseille’s proximity to North Africa and Mediterranean maritime traffic creates a natural laboratory for studying pathogen evolution—a context uniquely positioned to address global health challenges.</w:t>
      </w:r>
    </w:p>
    <w:bookmarkEnd w:id="21"/>
    <w:bookmarkStart w:id="22" w:name="X71c8e1e59b0b134e194b9a1a57aa36dee784809"/>
    <w:p>
      <w:pPr>
        <w:pStyle w:val="Heading2"/>
      </w:pPr>
      <w:r>
        <w:t xml:space="preserve">Why Marseille? The Convergence of Vision, Infrastructure, and Community</w:t>
      </w:r>
    </w:p>
    <w:p>
      <w:pPr>
        <w:pStyle w:val="FirstParagraph"/>
      </w:pPr>
      <w:r>
        <w:t xml:space="preserve">Marseille is not merely a destination for me; it is the strategic nexus where my scientific vision aligns with France’s most dynamic research infrastructure. I am particularly drawn to Aix-Marseille University’s (AMU) *Institut de Recherche sur la Santé, la Vie et l’Environnement* (IRSEV), whose focus on infectious disease epidemiology mirrors my expertise. The university’s partnership with the *Centre National de la Recherche Scientifique* (CNRS) and *Institut National de la Santé et de la Recherche Médicale* (INSERM) offers unparalleled access to Marseille’s specialized facilities, including the *Marseille Medical Research Foundation*’s biocontainment labs and the Mediterranean Institute of Microbiology. Critically, Marseille’s status as a European gateway for migration and trade positions it at the forefront of studying emerging infectious threats—from antimicrobial-resistant *Klebsiella* in hospital settings to vector-borne diseases like dengue fever. This context is unmatched globally for research that translates directly into public health action.</w:t>
      </w:r>
    </w:p>
    <w:p>
      <w:pPr>
        <w:pStyle w:val="BodyText"/>
      </w:pPr>
      <w:r>
        <w:t xml:space="preserve">Furthermore, Marseille’s collaborative ethos deeply resonates with my professional values. The city fosters a unique synergy between academic institutions (AMU), hospitals (Hôpital de la Conception), and industry partners like *BioMérieux*, creating a pipeline for research to impact patient care rapidly. I am especially inspired by Professor Jean-Michel Claverie’s work at the *Marseille Center for Infectious Diseases* on viral metagenomics, which exemplifies the translational excellence I aspire to achieve. The city’s multicultural fabric also aligns with my commitment to inclusive science: having collaborated across 12 countries during my studies, I recognize that Marseille’s diversity is not just a cultural asset but a scientific imperative for understanding global health patterns.</w:t>
      </w:r>
    </w:p>
    <w:bookmarkEnd w:id="22"/>
    <w:bookmarkStart w:id="23" w:name="X2ac9e21d88d3a93b1a7d440a515cf7ba79c4a07"/>
    <w:p>
      <w:pPr>
        <w:pStyle w:val="Heading2"/>
      </w:pPr>
      <w:r>
        <w:t xml:space="preserve">Short-Term and Long-Term Research Vision in Marseille</w:t>
      </w:r>
    </w:p>
    <w:p>
      <w:pPr>
        <w:pStyle w:val="FirstParagraph"/>
      </w:pPr>
      <w:r>
        <w:t xml:space="preserve">In the short term, I aim to join an AMU-led team investigating the genomic adaptation of *Salmonella* in Mediterranean coastal communities. Leveraging Marseille’s unique epidemiological data, I will apply machine learning to predict outbreak trajectories—addressing a critical gap identified during my work with WHO partners. My immediate goal is to secure a postdoctoral fellowship at IRSEV, where I will collaborate with clinicians at Hôpital Nord to validate findings in real-world settings. This phase will deepen my expertise in translational research while contributing to Marseille’s public health resilience.</w:t>
      </w:r>
    </w:p>
    <w:p>
      <w:pPr>
        <w:pStyle w:val="BodyText"/>
      </w:pPr>
      <w:r>
        <w:t xml:space="preserve">Long-term, I envision establishing an independent research group focused on *climate-driven infectious disease emergence*—a priority for France’s National Research Agency (ANR). My strategy integrates Marseille’s geographic advantages with European funding networks like Horizon Europe. I aim to develop predictive models that inform public health policy across the Mediterranean Basin, positioning Marseille as a global model for adaptive epidemiology. Crucially, I will champion training programs for early-career researchers from Southern Europe, ensuring that Marseille’s scientific leadership extends beyond its borders.</w:t>
      </w:r>
    </w:p>
    <w:bookmarkEnd w:id="23"/>
    <w:bookmarkStart w:id="24" w:name="X794be44f92a488e84745fcb0113d2632688ac52"/>
    <w:p>
      <w:pPr>
        <w:pStyle w:val="Heading2"/>
      </w:pPr>
      <w:r>
        <w:t xml:space="preserve">Conclusion: Commitment to France’s Scientific Legacy</w:t>
      </w:r>
    </w:p>
    <w:p>
      <w:pPr>
        <w:pStyle w:val="FirstParagraph"/>
      </w:pPr>
      <w:r>
        <w:t xml:space="preserve">Marseille represents the ideal confluence of scientific ambition and humanitarian purpose. France has long been a beacon of medical innovation—from Pasteur’s rabies vaccine to modern immunological breakthroughs—and I am eager to honor this legacy by contributing to its next chapter. My technical skills, field experience, and unwavering dedication align precisely with Marseille’s research priorities. I seek not just a position as a Medical Researcher, but an opportunity to become an integral member of a community where science serves society with urgency and precision.</w:t>
      </w:r>
    </w:p>
    <w:p>
      <w:pPr>
        <w:pStyle w:val="BodyText"/>
      </w:pPr>
      <w:r>
        <w:t xml:space="preserve">As I prepare to submit this Statement of Purpose, I am filled with profound respect for France’s commitment to scientific excellence and Marseille’s role as its southern vanguard. I am ready to immerse myself in the city’s intellectual fabric, learn from its esteemed researchers, and dedicate my career to advancing medical knowledge that benefits not only Marseille but a global community facing complex health challenges. This is why I am applying—to become part of a legacy where every discovery has the potential to heal.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Medical Researcher - France Marseille</dc:title>
  <dc:creator/>
  <dc:language>en</dc:language>
  <cp:keywords/>
  <dcterms:created xsi:type="dcterms:W3CDTF">2026-07-24T07:33:39Z</dcterms:created>
  <dcterms:modified xsi:type="dcterms:W3CDTF">2026-07-24T07:33:39Z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