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6" w:name="Xe916d6d79130cc2f7950026449062bc9ada0d87"/>
    <w:p>
      <w:pPr>
        <w:pStyle w:val="Heading1"/>
      </w:pPr>
      <w:r>
        <w:t xml:space="preserve">Statement of Purpose for Medical Researcher Position in Germany Berlin</w:t>
      </w:r>
    </w:p>
    <w:p>
      <w:pPr>
        <w:pStyle w:val="FirstParagraph"/>
      </w:pPr>
      <w:r>
        <w:t xml:space="preserve">As a dedicated medical researcher with five years of experience in oncology and immunotherapy development, I am writing this</w:t>
      </w:r>
      <w:r>
        <w:t xml:space="preserve"> </w:t>
      </w:r>
      <w:r>
        <w:rPr>
          <w:bCs/>
          <w:b/>
        </w:rPr>
        <w:t xml:space="preserve">Statement of Purpose</w:t>
      </w:r>
      <w:r>
        <w:t xml:space="preserve"> </w:t>
      </w:r>
      <w:r>
        <w:t xml:space="preserve">to formally express my commitment to advancing translational cancer research within Germany's premier scientific ecosystem, specifically in Berlin. This document outlines my academic journey, professional achievements, and profound motivation for contributing to Berlin's world-class medical research community.</w:t>
      </w:r>
    </w:p>
    <w:bookmarkStart w:id="20" w:name="Xc56f7a9c024faa0076107b98e432c2defb7d9ea"/>
    <w:p>
      <w:pPr>
        <w:pStyle w:val="Heading2"/>
      </w:pPr>
      <w:r>
        <w:t xml:space="preserve">Academic Foundation and Research Trajectory</w:t>
      </w:r>
    </w:p>
    <w:p>
      <w:pPr>
        <w:pStyle w:val="FirstParagraph"/>
      </w:pPr>
      <w:r>
        <w:t xml:space="preserve">My passion for medical research ignited during my undergraduate studies in Molecular Biology at the University of Copenhagen, where I investigated tumor microenvironment interactions in breast cancer models. This early exposure revealed how interdisciplinary collaboration accelerates therapeutic innovation. My doctoral research at Karolinska Institutet focused on checkpoint inhibitor resistance mechanisms, yielding three peer-reviewed publications in</w:t>
      </w:r>
      <w:r>
        <w:t xml:space="preserve"> </w:t>
      </w:r>
      <w:r>
        <w:rPr>
          <w:iCs/>
          <w:i/>
        </w:rPr>
        <w:t xml:space="preserve">Nature Cancer</w:t>
      </w:r>
      <w:r>
        <w:t xml:space="preserve"> </w:t>
      </w:r>
      <w:r>
        <w:t xml:space="preserve">and</w:t>
      </w:r>
      <w:r>
        <w:t xml:space="preserve"> </w:t>
      </w:r>
      <w:r>
        <w:rPr>
          <w:iCs/>
          <w:i/>
        </w:rPr>
        <w:t xml:space="preserve">Cell Reports</w:t>
      </w:r>
      <w:r>
        <w:t xml:space="preserve">. These experiences crystallized my conviction that the most impactful medical breakthroughs emerge from environments where academia, industry, and clinical practice converge—a philosophy I now seek to embody in Germany Berlin.</w:t>
      </w:r>
    </w:p>
    <w:bookmarkEnd w:id="20"/>
    <w:bookmarkStart w:id="22" w:name="X4991e9657fa0d98cfb2f0074eeebf086e5ac954"/>
    <w:p>
      <w:pPr>
        <w:pStyle w:val="Heading2"/>
      </w:pPr>
      <w:r>
        <w:t xml:space="preserve">Why Germany Berlin? The Perfect Convergence of Research Excellence</w:t>
      </w:r>
    </w:p>
    <w:p>
      <w:pPr>
        <w:pStyle w:val="FirstParagraph"/>
      </w:pPr>
      <w:r>
        <w:t xml:space="preserve">My decision to pursue my career in Germany Berlin is not arbitrary—it represents a strategic alignment with the city's unique research infrastructure. Berlin hosts the German Cancer Research Center (DKFZ), Charité – Universitätsmedizin Berlin, and the Max Delbrück Center, forming Europe's largest biomedical research cluster. What particularly attracts me is Berlin's</w:t>
      </w:r>
      <w:r>
        <w:t xml:space="preserve"> </w:t>
      </w:r>
      <w:r>
        <w:rPr>
          <w:bCs/>
          <w:b/>
        </w:rPr>
        <w:t xml:space="preserve">Medical Researcher</w:t>
      </w:r>
      <w:r>
        <w:t xml:space="preserve">-centric ecosystem that bridges fundamental science with clinical application. The city’s "Berlin Institute of Health at Charité" (BIH) exemplifies this synergy through its AI-driven precision oncology initiatives—a perfect match for my work on predictive biomarkers.</w:t>
      </w:r>
    </w:p>
    <w:p>
      <w:pPr>
        <w:pStyle w:val="BodyText"/>
      </w:pPr>
      <w:r>
        <w:t xml:space="preserve">Furthermore, Berlin’s commitment to open-science collaboration resonates deeply with my professional ethos. The city's</w:t>
      </w:r>
      <w:r>
        <w:t xml:space="preserve"> </w:t>
      </w:r>
      <w:hyperlink r:id="rId21">
        <w:r>
          <w:rPr>
            <w:rStyle w:val="Hyperlink"/>
          </w:rPr>
          <w:t xml:space="preserve">DKFZ</w:t>
        </w:r>
      </w:hyperlink>
      <w:r>
        <w:t xml:space="preserve">'s "Open Science Platform" and Charité's cross-institutional research networks provide the collaborative framework I seek. Unlike isolated research environments, Berlin actively dismantles silos through initiatives like the</w:t>
      </w:r>
      <w:r>
        <w:t xml:space="preserve"> </w:t>
      </w:r>
      <w:r>
        <w:rPr>
          <w:iCs/>
          <w:i/>
        </w:rPr>
        <w:t xml:space="preserve">Berlin-Brandenburg School for Regenerative Therapies</w:t>
      </w:r>
      <w:r>
        <w:t xml:space="preserve">, where I aim to contribute my expertise in tumor immunology while learning from experts in bioinformatics and clinical oncology.</w:t>
      </w:r>
    </w:p>
    <w:bookmarkEnd w:id="22"/>
    <w:bookmarkStart w:id="23" w:name="X41185d89cdcfe671f0a5df07e275f603d081f9f"/>
    <w:p>
      <w:pPr>
        <w:pStyle w:val="Heading2"/>
      </w:pPr>
      <w:r>
        <w:t xml:space="preserve">Professional Alignment with Berlin’s Research Priorities</w:t>
      </w:r>
    </w:p>
    <w:p>
      <w:pPr>
        <w:pStyle w:val="FirstParagraph"/>
      </w:pPr>
      <w:r>
        <w:t xml:space="preserve">My current research focuses on overcoming immunotherapy resistance in non-small cell lung cancer—directly addressing the European Commission's priority for "Cancer Cures by 2030." I am particularly drawn to the</w:t>
      </w:r>
      <w:r>
        <w:t xml:space="preserve"> </w:t>
      </w:r>
      <w:r>
        <w:rPr>
          <w:bCs/>
          <w:b/>
        </w:rPr>
        <w:t xml:space="preserve">Germany Berlin</w:t>
      </w:r>
      <w:r>
        <w:t xml:space="preserve"> </w:t>
      </w:r>
      <w:r>
        <w:t xml:space="preserve">initiative supporting AI-integrated drug discovery, as my team recently developed a machine learning algorithm predicting treatment response with 89% accuracy. This aligns precisely with Charité’s new</w:t>
      </w:r>
      <w:r>
        <w:t xml:space="preserve"> </w:t>
      </w:r>
      <w:r>
        <w:rPr>
          <w:iCs/>
          <w:i/>
        </w:rPr>
        <w:t xml:space="preserve">Cancer Informatics Lab</w:t>
      </w:r>
      <w:r>
        <w:t xml:space="preserve">, where I envision collaborating on real-world data applications for personalized therapy.</w:t>
      </w:r>
    </w:p>
    <w:p>
      <w:pPr>
        <w:pStyle w:val="BodyText"/>
      </w:pPr>
      <w:r>
        <w:t xml:space="preserve">Berlin's unique position as a research hub between Eastern and Western Europe also presents strategic value. My work with Ukrainian oncology centers during the 2022 conflict demonstrated how Berlin-based institutions facilitate cross-border scientific solidarity—a quality I wish to amplify through my appointment at the BIH. The city’s international research community (with over 40% of scientists foreign-born) ensures my background as a Nordic researcher will integrate seamlessly while enriching Berlin's collaborative culture.</w:t>
      </w:r>
    </w:p>
    <w:bookmarkEnd w:id="23"/>
    <w:bookmarkStart w:id="24" w:name="X1a35fd0de2bade0222525a976934ba6fc4e492b"/>
    <w:p>
      <w:pPr>
        <w:pStyle w:val="Heading2"/>
      </w:pPr>
      <w:r>
        <w:t xml:space="preserve">Future Vision and Contribution to Germany’s Medical Research Landscape</w:t>
      </w:r>
    </w:p>
    <w:p>
      <w:pPr>
        <w:pStyle w:val="FirstParagraph"/>
      </w:pPr>
      <w:r>
        <w:t xml:space="preserve">Within the next five years, I aim to establish an independent research group focused on "Dynamic Biomarker Profiling for Adaptive Immunotherapy." In Berlin, I would leverage the city’s exceptional resources: DKFZ’s high-throughput screening facilities, Charité's biobank with 500K patient samples, and the newly launched</w:t>
      </w:r>
      <w:r>
        <w:t xml:space="preserve"> </w:t>
      </w:r>
      <w:r>
        <w:rPr>
          <w:iCs/>
          <w:i/>
        </w:rPr>
        <w:t xml:space="preserve">AI-Driven Clinical Trials Network</w:t>
      </w:r>
      <w:r>
        <w:t xml:space="preserve">. My goal is to develop clinically implementable tools that reduce treatment failure rates by 30% in advanced cancers—directly supporting Germany’s National Cancer Plan.</w:t>
      </w:r>
    </w:p>
    <w:p>
      <w:pPr>
        <w:pStyle w:val="BodyText"/>
      </w:pPr>
      <w:r>
        <w:t xml:space="preserve">As a future</w:t>
      </w:r>
      <w:r>
        <w:t xml:space="preserve"> </w:t>
      </w:r>
      <w:r>
        <w:rPr>
          <w:bCs/>
          <w:b/>
        </w:rPr>
        <w:t xml:space="preserve">Medical Researcher</w:t>
      </w:r>
      <w:r>
        <w:t xml:space="preserve"> </w:t>
      </w:r>
      <w:r>
        <w:t xml:space="preserve">in Berlin, I commit to three key contributions: First, establishing an international summer school on cancer immunotherapy for early-career scientists across Europe. Second, creating open-access datasets from my clinical trials through the Berlin-Brandenburg Data Science Initiative. Third, actively participating in Germany’s "Research for Society" program by translating findings into patient education materials in multiple languages—addressing health disparities within Berlin’s diverse population.</w:t>
      </w:r>
    </w:p>
    <w:bookmarkEnd w:id="24"/>
    <w:bookmarkStart w:id="25" w:name="Xba8c525d7624e5ca906378edfb35c476d15e9ac"/>
    <w:p>
      <w:pPr>
        <w:pStyle w:val="Heading2"/>
      </w:pPr>
      <w:r>
        <w:t xml:space="preserve">Conclusion: A Purposeful Commitment to Berlin's Research Future</w:t>
      </w:r>
    </w:p>
    <w:p>
      <w:pPr>
        <w:pStyle w:val="FirstParagraph"/>
      </w:pPr>
      <w:r>
        <w:t xml:space="preserve">My journey—from Copenhagen’s laboratories to my current work in Stockholm—has been driven by a single imperative: accelerating life-saving discoveries through collaborative science. Germany Berlin offers the unparalleled environment where this mission can flourish. The city’s political will for scientific excellence, embodied in Chancellor Scholz's "National Strategy for Research and Innovation," creates the perfect foundation for my research vision.</w:t>
      </w:r>
    </w:p>
    <w:p>
      <w:pPr>
        <w:pStyle w:val="BodyText"/>
      </w:pPr>
      <w:r>
        <w:t xml:space="preserve">More than seeking a position, I seek to become an integral part of Berlin's medical research tapestry—a community where my expertise in immunotherapy resistance complements others' work on early detection systems, creating a holistic approach to cancer care. I am not merely applying to work in Germany Berlin; I am committing to live, collaborate, and innovate within this city’s vibrant scientific fabric. My</w:t>
      </w:r>
      <w:r>
        <w:t xml:space="preserve"> </w:t>
      </w:r>
      <w:r>
        <w:rPr>
          <w:bCs/>
          <w:b/>
        </w:rPr>
        <w:t xml:space="preserve">Statement of Purpose</w:t>
      </w:r>
      <w:r>
        <w:t xml:space="preserve"> </w:t>
      </w:r>
      <w:r>
        <w:t xml:space="preserve">reflects not just my qualifications but my deep understanding that the future of medicine is built where curiosity meets community—and Berlin is the epicenter of both.</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kfz.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dkfz.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2026-07-21T06:00:55Z</dcterms:created>
  <dcterms:modified xsi:type="dcterms:W3CDTF">2026-07-21T06:00:55Z</dcterms:modified>
</cp:coreProperties>
</file>

<file path=docProps/custom.xml><?xml version="1.0" encoding="utf-8"?>
<Properties xmlns="http://schemas.openxmlformats.org/officeDocument/2006/custom-properties" xmlns:vt="http://schemas.openxmlformats.org/officeDocument/2006/docPropsVTypes"/>
</file>