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w:t>
      </w:r>
      <w:r>
        <w:t xml:space="preserve"> </w:t>
      </w:r>
      <w:r>
        <w:t xml:space="preserve">Jakarta,</w:t>
      </w:r>
      <w:r>
        <w:t xml:space="preserve"> </w:t>
      </w:r>
      <w:r>
        <w:t xml:space="preserve">Indonesia</w:t>
      </w:r>
    </w:p>
    <w:bookmarkStart w:id="20" w:name="X33f27b28e85b9c3a711c093509dc4f1c6255663"/>
    <w:p>
      <w:pPr>
        <w:pStyle w:val="Heading1"/>
      </w:pPr>
      <w:r>
        <w:t xml:space="preserve">Statement of Purpose: Advancing Medical Research for Jakarta and Indonesia's Healthcare Future</w:t>
      </w:r>
    </w:p>
    <w:p>
      <w:pPr>
        <w:pStyle w:val="FirstParagraph"/>
      </w:pPr>
      <w:r>
        <w:t xml:space="preserve">I write this statement with profound conviction to articulate my unwavering commitment to becoming a medical researcher dedicated to transforming healthcare outcomes in Indonesia, with a specific focus on the dynamic metropolis of Jakarta. As Indonesia's political, economic, and cultural epicenter, Jakarta faces unique public health challenges—including urban infectious disease outbreaks, rising non-communicable diseases (NCDs), and healthcare access disparities—that demand innovative research solutions. My academic journey, professional experiences, and deep-rooted cultural connection to Indonesia position me not merely as a candidate but as a committed partner in addressing these critical needs through rigorous scientific inquiry.</w:t>
      </w:r>
    </w:p>
    <w:p>
      <w:pPr>
        <w:pStyle w:val="BodyText"/>
      </w:pPr>
      <w:r>
        <w:t xml:space="preserve">My academic foundation began with an M.D. from the University of Indonesia (UI), where I graduated with honors in 2018. During my medical studies, I became acutely aware that clinical practice alone cannot resolve systemic health challenges; evidence-based research is indispensable for scalable impact. This realization propelled me toward a Master of Science in Public Health (MPH) at Gadjah Mada University (UGM), where I specialized in epidemiology and health systems research. My thesis—*"Urban Transmission Dynamics of Dengue Fever in Jakarta’s High-Density Residential Areas"*—required extensive fieldwork across three Jakarta districts, analyzing 500+ patient case studies while collaborating with the National Institutes of Health (Balitbangkes) and local community health centers. This project revealed how rapid urbanization, inadequate waste management systems, and seasonal monsoon patterns create perfect conditions for vector-borne disease surges—a reality demanding localized research strategies rather than imported Western models.</w:t>
      </w:r>
    </w:p>
    <w:p>
      <w:pPr>
        <w:pStyle w:val="BodyText"/>
      </w:pPr>
      <w:r>
        <w:t xml:space="preserve">Building on this foundation, I joined the Indonesia Medical Research Institute (IMRI) in Jakarta as a Junior Researcher in 2020. My role centered on a WHO-supported project examining diabetes and hypertension prevalence among Jakarta’s informal sector workers—a population often excluded from national health surveys. Using mobile health units, we collected data from over 1,200 participants across slum communities like Kampung Melayu and Cipinang, identifying how socioeconomic stressors directly correlate with poor glycemic control. This work culminated in a peer-reviewed publication (*Journal of Global Health*, 2022) advocating for workplace health interventions tailored to Jakarta’s gig-economy workforce. Crucially, this experience taught me that successful medical research in Jakarta must be community-integrated; it cannot exist in academic silos but requires trust-building with local leaders like *Lurah* (village heads) and *Posyandu* (community health posts). I also mastered advanced statistical tools (R, STATA) and qualitative methods through IMRI’s training programs, ensuring data rigor while respecting cultural contexts.</w:t>
      </w:r>
    </w:p>
    <w:p>
      <w:pPr>
        <w:pStyle w:val="BodyText"/>
      </w:pPr>
      <w:r>
        <w:t xml:space="preserve">Why Jakarta? This city is not just a location—it is the crucible where Indonesia’s healthcare future will be forged. With over 10 million people living in densely populated neighborhoods vulnerable to climate-related health threats (e.g., heat stress during El Niño events), Jakarta requires research that bridges policy and practice. For instance, current malaria control programs in East Jakarta fail to account for *Anopheles* mosquito adaptation to urban environments—a gap my team is now investigating with drone-based surveillance. Moreover, as Indonesia’s capital hosts the world’s largest single-country National Health Insurance (JKN) program, research here directly influences 200 million lives through real-time policy adjustments. I am drawn to Jakarta not for its infrastructure alone but for its urgent need: to transform data into actionable solutions within Indonesia’s own healthcare ecosystem.</w:t>
      </w:r>
    </w:p>
    <w:p>
      <w:pPr>
        <w:pStyle w:val="BodyText"/>
      </w:pPr>
      <w:r>
        <w:t xml:space="preserve">My vision aligns with Indonesia’s National Strategy for Health Research (2021–2030), which prioritizes NCDs and antimicrobial resistance—two areas I intend to address. Short-term, I aim to lead a collaborative study with the University of Indonesia’s Faculty of Medicine and Jakarta General Hospital on AI-driven early detection models for cardiovascular diseases in urban populations. Long-term, I plan to establish Jakarta’s first community-centric research hub focused on climate-health adaptation, leveraging partnerships with institutions like the National Research and Innovation Agency (BRIN) and local NGOs such as Yayasan Kesehatan Indonesia. Critically, I will ensure all projects adhere to Indonesian ethics guidelines (*Kode Etik Penelitian Kesehatan*) while training 10+ junior researchers annually to build local capacity—a model that prevents "parachute research" and fosters sustainable growth.</w:t>
      </w:r>
    </w:p>
    <w:p>
      <w:pPr>
        <w:pStyle w:val="BodyText"/>
      </w:pPr>
      <w:r>
        <w:t xml:space="preserve">My commitment transcends academic ambition. As a Jakarta native who witnessed my grandmother’s preventable diabetes complications due to fragmented care, I carry a personal stake in this work. This motivates me to design research that prioritizes accessibility: for example, developing low-cost mobile diagnostic tools validated in Jakarta’s public clinics rather than seeking "high-tech" solutions unaffordable for most Indonesians. I also actively engage with Indonesia’s medical community through the Indonesian Medical Association (IDI)’s youth chapter, presenting at workshops on ethical AI use in tropical disease research—ensuring my work remains grounded in local needs.</w:t>
      </w:r>
    </w:p>
    <w:p>
      <w:pPr>
        <w:pStyle w:val="BodyText"/>
      </w:pPr>
      <w:r>
        <w:t xml:space="preserve">I recognize that becoming a Medical Researcher in Jakarta demands more than technical skill; it requires cultural humility and resilience. During the 2021 Jakarta floods, my team maintained data collection amid power outages by switching to solar-powered devices—a testament to adaptability. I am prepared for this reality: the humid monsoon season, bureaucratic complexities of Indonesian research approvals, and resource constraints are not obstacles but parameters within which excellence must be defined. My goal is never to import foreign paradigms but to co-create knowledge *with* Indonesians—whether through joint publications with UI scientists or training village health workers in basic data collection.</w:t>
      </w:r>
    </w:p>
    <w:p>
      <w:pPr>
        <w:pStyle w:val="BodyText"/>
      </w:pPr>
      <w:r>
        <w:t xml:space="preserve">In closing, my path has been a deliberate convergence toward Indonesia’s health challenges: medical education rooted in Jakarta’s realities, research that serves its communities, and leadership committed to national priorities. I envision myself not as an outsider conducting "research on" Jakarta but as an integral part of its healthcare evolution. With the support of institutions like the Indonesian Ministry of Health or private partners such as Kimia Farma Research, I will advance medical science that is contextually relevant, ethically sound, and transformative for Indonesia’s most vulnerable populations. Jakarta does not merely need a Medical Researcher—it needs a dedicated steward who understands that true innovation begins with listening to the city itself. I am ready to answer this call.</w:t>
      </w:r>
    </w:p>
    <w:p>
      <w:pPr>
        <w:pStyle w:val="BodyText"/>
      </w:pPr>
      <w: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 Jakarta, Indonesia</dc:title>
  <dc:creator/>
  <dc:language>en</dc:language>
  <cp:keywords/>
  <dcterms:created xsi:type="dcterms:W3CDTF">2026-07-24T09:55:56Z</dcterms:created>
  <dcterms:modified xsi:type="dcterms:W3CDTF">2026-07-24T09:55:56Z</dcterms:modified>
</cp:coreProperties>
</file>

<file path=docProps/custom.xml><?xml version="1.0" encoding="utf-8"?>
<Properties xmlns="http://schemas.openxmlformats.org/officeDocument/2006/custom-properties" xmlns:vt="http://schemas.openxmlformats.org/officeDocument/2006/docPropsVTypes"/>
</file>