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438c0657868decaa0b493cb1f6bf4aae7d91795"/>
    <w:p>
      <w:pPr>
        <w:pStyle w:val="Heading1"/>
      </w:pPr>
      <w:r>
        <w:t xml:space="preserve">Statement of Purpose for Medical Researcher Position in Iran Tehran</w:t>
      </w:r>
    </w:p>
    <w:p>
      <w:pPr>
        <w:pStyle w:val="FirstParagraph"/>
      </w:pPr>
      <w:r>
        <w:t xml:space="preserve">As I prepare this Statement of Purpose, I reflect deeply on my journey toward becoming a dedicated Medical Researcher committed to advancing healthcare solutions within the unique context of Iran Tehran. This document represents not merely an application, but a solemn commitment to contribute to the nation's medical progress through rigorous scientific inquiry and culturally sensitive research practices. My ambition is firmly rooted in addressing critical health challenges facing Iran's population, particularly in Tehran where urbanization, environmental pressures, and healthcare disparities demand innovative medical solutions.</w:t>
      </w:r>
    </w:p>
    <w:bookmarkStart w:id="20" w:name="Xc56f7a9c024faa0076107b98e432c2defb7d9ea"/>
    <w:p>
      <w:pPr>
        <w:pStyle w:val="Heading2"/>
      </w:pPr>
      <w:r>
        <w:t xml:space="preserve">Academic Foundation and Research Trajectory</w:t>
      </w:r>
    </w:p>
    <w:p>
      <w:pPr>
        <w:pStyle w:val="FirstParagraph"/>
      </w:pPr>
      <w:r>
        <w:t xml:space="preserve">My academic path has been meticulously designed to prepare me for this pivotal role. I earned my Master of Science in Biomedical Sciences from Isfahan University of Medical Sciences, where I specialized in epidemiological research focusing on cardiovascular diseases—a leading cause of mortality across Iran's urban centers. Under the mentorship of Professor Ali Rezaei, I conducted a field study tracking hypertension prevalence among Tehran's working-class population, collecting data from 1,200 participants across five municipal districts. This experience honed my skills in statistical analysis using SPSS and R software while teaching me the profound importance of community engagement in Iranian healthcare settings.</w:t>
      </w:r>
    </w:p>
    <w:p>
      <w:pPr>
        <w:pStyle w:val="BodyText"/>
      </w:pPr>
      <w:r>
        <w:t xml:space="preserve">My thesis, "Socioeconomic Determinants of Hypertension Management Compliance in Tehran Metropolitan Area," received the university's Faculty Research Award. It revealed that cultural beliefs about medication efficacy—particularly among older generations—significantly impacted treatment adherence. This finding underscored a critical gap: medical interventions must be designed with Iran's unique sociocultural fabric in mind, not merely adapted from Western models. I presented these insights at the 10th Iranian Public Health Conference in Tehran, where they sparked dialogue about integrating traditional Persian health wisdom with modern clinical practices.</w:t>
      </w:r>
    </w:p>
    <w:bookmarkEnd w:id="20"/>
    <w:bookmarkStart w:id="21" w:name="why-medical-researcher-why-iran-tehran"/>
    <w:p>
      <w:pPr>
        <w:pStyle w:val="Heading2"/>
      </w:pPr>
      <w:r>
        <w:t xml:space="preserve">Why Medical Researcher? Why Iran Tehran?</w:t>
      </w:r>
    </w:p>
    <w:p>
      <w:pPr>
        <w:pStyle w:val="FirstParagraph"/>
      </w:pPr>
      <w:r>
        <w:t xml:space="preserve">My decision to pursue a career as a Medical Researcher is inseparable from my commitment to Iran's healthcare advancement. As the capital of Iran, Tehran serves as the nation's medical innovation epicenter, home to 40% of all research hospitals and three major medical universities. This concentration creates unparalleled opportunities for collaborative research that directly impacts national health policy. I am particularly drawn to Tehran's dual challenge: managing rapid urbanization-induced health crises while preserving Iran's rich tradition of holistic medicine documented in texts like Avicenna's "The Canon of Medicine."</w:t>
      </w:r>
    </w:p>
    <w:p>
      <w:pPr>
        <w:pStyle w:val="BodyText"/>
      </w:pPr>
      <w:r>
        <w:t xml:space="preserve">I have closely followed the groundbreaking work at Tehran University of Medical Sciences' Center for Infectious Diseases Research, where scientists developed cost-effective diagnostic tools for tuberculosis—a disease disproportionately affecting Tehran's vulnerable communities. This exemplifies the kind of locally relevant research I aspire to lead. My proposed project, "Integrating Telemedicine with Traditional Persian Herbal Medicine for Rural Diabetes Management in Alborz Province," directly addresses Iran's rural-urban healthcare divide while honoring indigenous knowledge systems—a synergy that can only thrive within Iran Tehran's academic ecosystem.</w:t>
      </w:r>
    </w:p>
    <w:bookmarkEnd w:id="21"/>
    <w:bookmarkStart w:id="22" w:name="X72657f48858c69bb757e6bddf5127fed48f9fc1"/>
    <w:p>
      <w:pPr>
        <w:pStyle w:val="Heading2"/>
      </w:pPr>
      <w:r>
        <w:t xml:space="preserve">Alignment with National Health Priorities</w:t>
      </w:r>
    </w:p>
    <w:p>
      <w:pPr>
        <w:pStyle w:val="FirstParagraph"/>
      </w:pPr>
      <w:r>
        <w:t xml:space="preserve">I recognize that the Islamic Republic of Iran has prioritized medical research through its "National Science and Technology Vision 2030," which emphasizes "research-driven solutions for population health." My expertise in community-based participatory research aligns precisely with this mandate. Tehran's status as a WHO Collaborating Centre for Health Research provides an ideal platform to contribute to national goals like reducing cardiovascular mortality by 25% by 2030. In my Statement of Purpose, I emphasize that I am not merely seeking employment, but becoming an active contributor to Iran's scientific sovereignty in healthcare.</w:t>
      </w:r>
    </w:p>
    <w:p>
      <w:pPr>
        <w:pStyle w:val="BodyText"/>
      </w:pPr>
      <w:r>
        <w:rPr>
          <w:bCs/>
          <w:b/>
        </w:rPr>
        <w:t xml:space="preserve">My unique value proposition as a Medical Researcher for Iran Tehran:</w:t>
      </w:r>
      <w:r>
        <w:t xml:space="preserve"> </w:t>
      </w:r>
      <w:r>
        <w:t xml:space="preserve">Combining advanced biostatistical training with deep cultural fluency, I can bridge the gap between international research methodologies and Iranian healthcare realities. Having grown up in Tehran's Valiasr neighborhood and volunteered at Imam Khomeini Hospital during my undergraduate studies, I possess firsthand understanding of local patient concerns—from navigating insurance complexities to respecting family dynamics in treatment decisions. This context is indispensable for ethical research that genuinely serves the Iranian people.</w:t>
      </w:r>
    </w:p>
    <w:bookmarkEnd w:id="22"/>
    <w:bookmarkStart w:id="23" w:name="X42996e7a03fd8a44c2b25a27fee5ad54da4c832"/>
    <w:p>
      <w:pPr>
        <w:pStyle w:val="Heading2"/>
      </w:pPr>
      <w:r>
        <w:t xml:space="preserve">Future Contributions and Long-Term Vision</w:t>
      </w:r>
    </w:p>
    <w:p>
      <w:pPr>
        <w:pStyle w:val="FirstParagraph"/>
      </w:pPr>
      <w:r>
        <w:t xml:space="preserve">My immediate goal is to join Tehran University's Department of Epidemiology as a Medical Researcher, where I will establish a research unit focused on non-communicable diseases in urban Iran. I plan to secure funding through the National Elite Foundation to develop culturally tailored interventions for hypertension management in Tehran's diverse neighborhoods—particularly among ethnic minorities like the Azeri and Kurdish communities who face significant health inequities.</w:t>
      </w:r>
    </w:p>
    <w:p>
      <w:pPr>
        <w:pStyle w:val="BodyText"/>
      </w:pPr>
      <w:r>
        <w:t xml:space="preserve">Long-term, I envision creating an integrated research model where medical findings from Tehran directly inform national health guidelines. My ultimate ambition is to establish a sustainable training program for Iranian medical researchers at the intersection of traditional and modern medicine—a vision that would position Iran as a leader in culturally intelligent global health research. The city of Tehran, with its vibrant academic community and proximity to rural healthcare centers across Alborz Mountains, provides the ideal incubator for this work.</w:t>
      </w:r>
    </w:p>
    <w:bookmarkEnd w:id="23"/>
    <w:bookmarkStart w:id="24" w:name="X4a810e345325cdacc11dfce83d6f88f8fe073eb"/>
    <w:p>
      <w:pPr>
        <w:pStyle w:val="Heading2"/>
      </w:pPr>
      <w:r>
        <w:t xml:space="preserve">Conclusion: A Commitment to Iranian Healthcare</w:t>
      </w:r>
    </w:p>
    <w:p>
      <w:pPr>
        <w:pStyle w:val="FirstParagraph"/>
      </w:pPr>
      <w:r>
        <w:t xml:space="preserve">This Statement of Purpose articulates more than academic qualifications; it declares my unwavering commitment to Iran's medical future. Having witnessed Tehran's healthcare system navigate challenges from air pollution-related respiratory diseases to the complexities of post-pandemic recovery, I understand that transformative research must be grounded in local realities. As a Medical Researcher, I will honor Iran's scientific legacy while driving innovation toward universal health coverage for all Iranians.</w:t>
      </w:r>
    </w:p>
    <w:p>
      <w:pPr>
        <w:pStyle w:val="BodyText"/>
      </w:pPr>
      <w:r>
        <w:t xml:space="preserve">I am ready to bring my expertise in community-engaged research, statistical proficiency, and deep respect for Iranian healthcare traditions to the forefront of medical advancement in Tehran. This is not merely a career opportunity—it is an opportunity to contribute meaningfully to the nation's most vital resource: its people's health. I eagerly anticipate the possibility of collaborating with Iran Tehran's esteemed medical institutions to turn research into tangible health improvements across our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2025-12-08T09:28:57Z</dcterms:created>
  <dcterms:modified xsi:type="dcterms:W3CDTF">2025-12-08T09:28:57Z</dcterms:modified>
</cp:coreProperties>
</file>

<file path=docProps/custom.xml><?xml version="1.0" encoding="utf-8"?>
<Properties xmlns="http://schemas.openxmlformats.org/officeDocument/2006/custom-properties" xmlns:vt="http://schemas.openxmlformats.org/officeDocument/2006/docPropsVTypes"/>
</file>