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Tel</w:t>
      </w:r>
      <w:r>
        <w:t xml:space="preserve"> </w:t>
      </w:r>
      <w:r>
        <w:t xml:space="preserve">Aviv</w:t>
      </w:r>
    </w:p>
    <w:bookmarkStart w:id="20" w:name="X3235525dca251f770a8b6a7e46be1872e3371ef"/>
    <w:p>
      <w:pPr>
        <w:pStyle w:val="Heading1"/>
      </w:pPr>
      <w:r>
        <w:t xml:space="preserve">Statement of Purpose: Pursuing Excellence as a Medical Researcher in Tel Aviv, Israel</w:t>
      </w:r>
    </w:p>
    <w:p>
      <w:pPr>
        <w:pStyle w:val="FirstParagraph"/>
      </w:pPr>
      <w:r>
        <w:t xml:space="preserve">The pursuit of groundbreaking medical research demands an environment where innovation thrives at the intersection of scientific rigor and real-world impact. For me, that environment is unequivocally Tel Aviv, Israel—a global epicenter for biomedical discovery and a city uniquely positioned to transform healthcare through cutting-edge science. My unwavering commitment to becoming an accomplished</w:t>
      </w:r>
      <w:r>
        <w:t xml:space="preserve"> </w:t>
      </w:r>
      <w:r>
        <w:rPr>
          <w:bCs/>
          <w:b/>
        </w:rPr>
        <w:t xml:space="preserve">Medical Researcher</w:t>
      </w:r>
      <w:r>
        <w:t xml:space="preserve"> </w:t>
      </w:r>
      <w:r>
        <w:t xml:space="preserve">has led me to center my professional aspirations on contributing meaningfully within the vibrant ecosystem of</w:t>
      </w:r>
      <w:r>
        <w:t xml:space="preserve"> </w:t>
      </w:r>
      <w:r>
        <w:rPr>
          <w:bCs/>
          <w:b/>
        </w:rPr>
        <w:t xml:space="preserve">Israel Tel Aviv</w:t>
      </w:r>
      <w:r>
        <w:t xml:space="preserve">. This</w:t>
      </w:r>
      <w:r>
        <w:t xml:space="preserve"> </w:t>
      </w:r>
      <w:r>
        <w:rPr>
          <w:bCs/>
          <w:b/>
        </w:rPr>
        <w:t xml:space="preserve">Statement of Purpose</w:t>
      </w:r>
      <w:r>
        <w:t xml:space="preserve"> </w:t>
      </w:r>
      <w:r>
        <w:t xml:space="preserve">delineates my academic trajectory, research philosophy, and profound alignment with the mission-driven culture that defines medical innovation in this extraordinary city.</w:t>
      </w:r>
    </w:p>
    <w:p>
      <w:pPr>
        <w:pStyle w:val="BodyText"/>
      </w:pPr>
      <w:r>
        <w:t xml:space="preserve">My journey began during my undergraduate studies in Biomedical Science at the University of Cape Town, where I immersed myself in molecular oncology research under Dr. Elara Voss. Working on tumor microenvironment interactions, I gained critical skills in advanced cell culture techniques, RNA sequencing analysis, and data-driven hypothesis testing. However, it was a pivotal internship at the Sheba Medical Center’s Cancer Research Institute that crystallized my purpose: witnessing the direct translation of laboratory findings into personalized treatment protocols for Israeli patients revealed the profound human impact of translational research. This experience underscored Israel’s unique model—where world-class academic institutions seamlessly collaborate with national healthcare systems like Clalit and Maccabi—to accelerate discoveries from bench to bedside. Tel Aviv, as the hub of this ecosystem, became my definitive destination.</w:t>
      </w:r>
    </w:p>
    <w:p>
      <w:pPr>
        <w:pStyle w:val="BodyText"/>
      </w:pPr>
      <w:r>
        <w:t xml:space="preserve">My Master’s thesis at the Weizmann Institute of Science solidified my technical expertise and research vision. I developed a novel CRISPR-based screening platform targeting therapy-resistant melanoma subtypes, published in *Nature Communications* (2023). This project demanded not only deep biological insight but also the ability to navigate complex interdisciplinary collaboration—a skill honed through working with computational biologists at the Weizmann’s Life Sciences Institute and clinicians at Tel Aviv Sourasky Medical Center. The proximity of these institutions within</w:t>
      </w:r>
      <w:r>
        <w:t xml:space="preserve"> </w:t>
      </w:r>
      <w:r>
        <w:rPr>
          <w:bCs/>
          <w:b/>
        </w:rPr>
        <w:t xml:space="preserve">Israel Tel Aviv</w:t>
      </w:r>
      <w:r>
        <w:t xml:space="preserve"> </w:t>
      </w:r>
      <w:r>
        <w:t xml:space="preserve">is unmatched globally. It allows for daily dialogue between researchers, physicians, and industry partners—a dynamic I witnessed firsthand during my thesis work when a clinical trial lead from Ichilov Hospital directly influenced our experimental design to address a pressing unmet need in metastatic disease. This synergy is not merely convenient; it’s the engine of Israel’s world-leading biotech sector.</w:t>
      </w:r>
    </w:p>
    <w:p>
      <w:pPr>
        <w:pStyle w:val="BodyText"/>
      </w:pPr>
      <w:r>
        <w:t xml:space="preserve">What draws me irrevocably to Tel Aviv as my research home is its unparalleled convergence of challenges and opportunities. The Israeli healthcare system—characterized by universal coverage, high-tech infrastructure, and a population with unique genetic diversity—provides an ideal real-world laboratory for studying complex diseases. My proposed research focuses on precision oncology for rare cancers prevalent in the Middle Eastern demographic, leveraging Tel Aviv’s strengths: the National Genetic Database of Israel (NAGD), advanced imaging facilities at Hadassah Medical Center, and the collaborative spirit fostered by initiatives like the Tel Aviv University–Industry Innovation Center. I am particularly inspired by Dr. Yael Barak’s work on immunotherapy resistance at TAU’s Sackler Faculty of Medicine—a paradigm that embodies the translational ethos I seek to join. This</w:t>
      </w:r>
      <w:r>
        <w:t xml:space="preserve"> </w:t>
      </w:r>
      <w:r>
        <w:rPr>
          <w:bCs/>
          <w:b/>
        </w:rPr>
        <w:t xml:space="preserve">Statement of Purpose</w:t>
      </w:r>
      <w:r>
        <w:t xml:space="preserve"> </w:t>
      </w:r>
      <w:r>
        <w:t xml:space="preserve">is not merely a plan; it is a pledge to become an active participant in Tel Aviv’s medical research community, contributing data-driven solutions tailored to local and global needs.</w:t>
      </w:r>
    </w:p>
    <w:p>
      <w:pPr>
        <w:pStyle w:val="BodyText"/>
      </w:pPr>
      <w:r>
        <w:t xml:space="preserve">The intellectual vibrancy of Tel Aviv extends beyond laboratories. The city hosts the annual Bio-IT World conference, attracts venture capital funding for deep-tech health startups (like our own spinout from the Technion), and fosters a culture where failure is a stepping stone. As an emerging</w:t>
      </w:r>
      <w:r>
        <w:t xml:space="preserve"> </w:t>
      </w:r>
      <w:r>
        <w:rPr>
          <w:bCs/>
          <w:b/>
        </w:rPr>
        <w:t xml:space="preserve">Medical Researcher</w:t>
      </w:r>
      <w:r>
        <w:t xml:space="preserve">, I am eager to engage with this ecosystem—through collaborative projects at the Tel Aviv Sourasky Medical Center’s R&amp;D Division, contributing to national health policy discussions via the Israeli Ministry of Health’s Scientific Advisory Board, and mentoring students in TAU’s innovative MD-PhD program. My long-term vision is to establish a research group within</w:t>
      </w:r>
      <w:r>
        <w:t xml:space="preserve"> </w:t>
      </w:r>
      <w:r>
        <w:rPr>
          <w:bCs/>
          <w:b/>
        </w:rPr>
        <w:t xml:space="preserve">Israel Tel Aviv</w:t>
      </w:r>
      <w:r>
        <w:t xml:space="preserve"> </w:t>
      </w:r>
      <w:r>
        <w:t xml:space="preserve">dedicated to democratizing access to precision medicine for underserved populations across the region. This requires not only scientific excellence but also cultural fluency—hence my ongoing Hebrew language studies and engagement with community health initiatives in Jaffa.</w:t>
      </w:r>
    </w:p>
    <w:p>
      <w:pPr>
        <w:pStyle w:val="BodyText"/>
      </w:pPr>
      <w:r>
        <w:t xml:space="preserve">I recognize that Tel Aviv’s medical research landscape demands resilience, adaptability, and a commitment to ethical innovation. My background in managing multi-center clinical data (including GDPR-compliant protocols during my Master’s) ensures I can navigate these complexities. Most importantly, I embody the collaborative spirit intrinsic to Israeli science: when challenges arise at the interface of technology and patient care—whether in sequencing bioinformatics pipelines or optimizing trial recruitment—I proactively seek input from colleagues across disciplines, a practice deeply valued in Tel Aviv’s research culture.</w:t>
      </w:r>
    </w:p>
    <w:p>
      <w:pPr>
        <w:pStyle w:val="BodyText"/>
      </w:pPr>
      <w:r>
        <w:t xml:space="preserve">Choosing</w:t>
      </w:r>
      <w:r>
        <w:t xml:space="preserve"> </w:t>
      </w:r>
      <w:r>
        <w:rPr>
          <w:bCs/>
          <w:b/>
        </w:rPr>
        <w:t xml:space="preserve">Israel Tel Aviv</w:t>
      </w:r>
      <w:r>
        <w:t xml:space="preserve"> </w:t>
      </w:r>
      <w:r>
        <w:t xml:space="preserve">is not an administrative choice; it is a strategic alignment with the future of medicine. The city’s blend of academic prestige (Tel Aviv University ranks #49 globally for Life Sciences), industry dynamism (home to over 1,200 biotech firms), and humanitarian drive creates a fertile ground for research that matters. My training has equipped me to contribute immediately to projects at institutions like the Sackler Faculty or the Rambam Health Care Campus in Haifa (a key Tel Aviv partner). I am ready to bring my skills in molecular profiling, translational bioinformatics, and collaborative project leadership to advance the mission of</w:t>
      </w:r>
      <w:r>
        <w:t xml:space="preserve"> </w:t>
      </w:r>
      <w:r>
        <w:rPr>
          <w:bCs/>
          <w:b/>
        </w:rPr>
        <w:t xml:space="preserve">Medical Researcher</w:t>
      </w:r>
      <w:r>
        <w:t xml:space="preserve"> </w:t>
      </w:r>
      <w:r>
        <w:t xml:space="preserve">excellence within Israel’s most innovative city. In Tel Aviv, research transcends academia—it is a catalyst for human wellbeing. I seek not just a position, but to become an integral thread in that vital fabric.</w:t>
      </w:r>
    </w:p>
    <w:p>
      <w:pPr>
        <w:pStyle w:val="BodyText"/>
      </w:pPr>
      <w:r>
        <w:t xml:space="preserve">This</w:t>
      </w:r>
      <w:r>
        <w:t xml:space="preserve"> </w:t>
      </w:r>
      <w:r>
        <w:rPr>
          <w:bCs/>
          <w:b/>
        </w:rPr>
        <w:t xml:space="preserve">Statement of Purpose</w:t>
      </w:r>
      <w:r>
        <w:t xml:space="preserve"> </w:t>
      </w:r>
      <w:r>
        <w:t xml:space="preserve">reflects my resolve: to dedicate my career to unraveling medical complexities within the unparalleled environment of Tel Aviv, Israel. Here, where the pulse of innovation meets the urgency of healing, I will strive not only to conduct research but to redefine its impact. I am eager to contribute my passion and skills as an emerging</w:t>
      </w:r>
      <w:r>
        <w:t xml:space="preserve"> </w:t>
      </w:r>
      <w:r>
        <w:rPr>
          <w:bCs/>
          <w:b/>
        </w:rPr>
        <w:t xml:space="preserve">Medical Researcher</w:t>
      </w:r>
      <w:r>
        <w:t xml:space="preserve"> </w:t>
      </w:r>
      <w:r>
        <w:t xml:space="preserve">in</w:t>
      </w:r>
      <w:r>
        <w:t xml:space="preserve"> </w:t>
      </w:r>
      <w:r>
        <w:rPr>
          <w:bCs/>
          <w:b/>
        </w:rPr>
        <w:t xml:space="preserve">Israel Tel Aviv</w:t>
      </w:r>
      <w:r>
        <w:t xml:space="preserve">, joining a legacy of discovery that transforms lives across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Tel Aviv</dc:title>
  <dc:creator/>
  <dc:language>en</dc:language>
  <cp:keywords/>
  <dcterms:created xsi:type="dcterms:W3CDTF">2026-07-24T06:13:10Z</dcterms:created>
  <dcterms:modified xsi:type="dcterms:W3CDTF">2026-07-24T06:13:10Z</dcterms:modified>
</cp:coreProperties>
</file>

<file path=docProps/custom.xml><?xml version="1.0" encoding="utf-8"?>
<Properties xmlns="http://schemas.openxmlformats.org/officeDocument/2006/custom-properties" xmlns:vt="http://schemas.openxmlformats.org/officeDocument/2006/docPropsVTypes"/>
</file>