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Naples</w:t>
      </w:r>
    </w:p>
    <w:bookmarkStart w:id="20" w:name="X93278dd3e3a3f51dd9364bf15d1a61226d7d130"/>
    <w:p>
      <w:pPr>
        <w:pStyle w:val="Heading1"/>
      </w:pPr>
      <w:r>
        <w:t xml:space="preserve">Statement of Purpose for Medical Researcher Position at University of Naples Federico II</w:t>
      </w:r>
    </w:p>
    <w:p>
      <w:pPr>
        <w:pStyle w:val="FirstParagraph"/>
      </w:pPr>
      <w:r>
        <w:t xml:space="preserve">As I prepare this Statement of Purpose, I find myself reflecting on a journey that has been meticulously shaped by an unwavering commitment to medical research and a profound fascination with the scientific legacy of Italy. My aspiration to contribute as a Medical Researcher within the vibrant academic ecosystem of Naples, Italy, represents not merely a career step but the culmination of years dedicated to advancing human health through rigorous scientific inquiry. This document articulates my professional trajectory, research philosophy, and compelling reasons for seeking opportunities within Italy Naples—a city where medical history and innovation converge.</w:t>
      </w:r>
    </w:p>
    <w:p>
      <w:pPr>
        <w:pStyle w:val="BodyText"/>
      </w:pPr>
      <w:r>
        <w:t xml:space="preserve">My academic foundation began with a Bachelor of Science in Biomedical Sciences at the University of Milan, where I developed proficiency in molecular biology techniques and statistical analysis. This was followed by a Master's degree in Translational Medicine at the University of Padua, specializing in oncology research. During my Master's thesis on tumor microenvironment modulation using nanocarrier systems, I published two peer-reviewed papers in *Journal of Controlled Release* and presented findings at the European Society for Medical Oncology Congress. These experiences instilled in me the critical importance of bridging laboratory discoveries with clinical applications—a principle I now seek to implement within Italy's premier research institutions.</w:t>
      </w:r>
    </w:p>
    <w:p>
      <w:pPr>
        <w:pStyle w:val="BodyText"/>
      </w:pPr>
      <w:r>
        <w:t xml:space="preserve">My most formative research experience occurred as a postgraduate fellow at the National Cancer Institute (INT) in Rome, where I collaborated on a multi-institutional project investigating immunotherapy resistance mechanisms in pancreatic cancer. This role required me to master advanced single-cell RNA sequencing and bioinformatics pipelines while managing cross-functional teams across three Italian hospitals. The project culminated in a high-impact publication (*Nature Communications*, 2023) identifying novel PD-L1 regulatory pathways, which directly contributed to two ongoing Phase II clinical trials. Crucially, this experience revealed how Italy's unique healthcare infrastructure—particularly its integrated hospital-university research networks—enables transformative translational work that might remain theoretical in other contexts.</w:t>
      </w:r>
    </w:p>
    <w:p>
      <w:pPr>
        <w:pStyle w:val="BodyText"/>
      </w:pPr>
      <w:r>
        <w:t xml:space="preserve">It is precisely this synergy of academic excellence and clinical applicability that draws me to Naples. The city holds an unparalleled historical significance in medical science; it was home to the first modern medical school in Europe (established 1537) and continues to host institutions like the University of Naples Federico II, which ranks among Italy's top research universities for biomedical sciences. I am particularly inspired by Professor Raffaele De Palma's work at the Cefar S.r.l. Institute on Mediterranean diet interventions for neurodegenerative diseases—a field that aligns perfectly with my current focus on nutraceutical approaches to Alzheimer's pathology. The opportunity to collaborate with such pioneers within Italy Naples represents a rare convergence of historical legacy and contemporary innovation.</w:t>
      </w:r>
    </w:p>
    <w:p>
      <w:pPr>
        <w:pStyle w:val="BodyText"/>
      </w:pPr>
      <w:r>
        <w:t xml:space="preserve">My research vision centers on developing biomarker-driven diagnostic frameworks for early-stage neurodegenerative diseases, leveraging Naples' unique population studies. The city's demographic profile—characterized by a high prevalence of elderly citizens with distinct Mediterranean lifestyle factors—offers an ideal cohort for studying environmental interactions with genetic predispositions. I propose to initiate a longitudinal study combining metabolomic profiling and AI-driven imaging analysis, specifically designed to address the underdiagnosis of cognitive disorders in Southern Italy. This project would directly complement ongoing initiatives at the Naples Neurological Institute and align with the National Research Council's "Healthy Aging" strategic priority, ensuring immediate relevance to Italy's healthcare needs.</w:t>
      </w:r>
    </w:p>
    <w:p>
      <w:pPr>
        <w:pStyle w:val="BodyText"/>
      </w:pPr>
      <w:r>
        <w:t xml:space="preserve">What sets Italy Naples apart is its distinctive research culture: a harmonious blend of centuries-old academic tradition and cutting-edge technology. Unlike other European hubs where research often operates in silos, Naples' university hospitals foster collaborative environments where clinicians, basic scientists, and public health experts regularly co-design studies. I have witnessed this firsthand during my previous visit to the Federico II's Department of Advanced Biomedical Sciences, where a multidisciplinary team successfully developed a low-cost point-of-care diagnostic for tropical diseases—work that has since been scaled across Southern Italy. This model of integrated research, where discoveries rapidly translate into community health interventions, is precisely the environment I aim to contribute to as a Medical Researcher.</w:t>
      </w:r>
    </w:p>
    <w:p>
      <w:pPr>
        <w:pStyle w:val="BodyText"/>
      </w:pPr>
      <w:r>
        <w:t xml:space="preserve">My technical competencies include advanced proficiency in CRISPR-Cas9 genome editing, multi-omics data integration (RNA-seq, proteomics), and regulatory compliance frameworks (ICH-GCP). I have also completed specialized training in EU clinical trial protocols through the European Institute of Oncology's program. Crucially, my fluency in Italian—achieved through immersion during medical volunteering in Naples' San Giovanni di Dio Hospital—ensures I can immediately engage with local healthcare systems and communities. This cultural fluency is vital for ethical research conduct; understanding regional health beliefs and communication styles directly impacts patient recruitment success and data validity.</w:t>
      </w:r>
    </w:p>
    <w:p>
      <w:pPr>
        <w:pStyle w:val="BodyText"/>
      </w:pPr>
      <w:r>
        <w:t xml:space="preserve">Looking ahead, my long-term objective is to establish an independent research group focused on precision medicine for aging populations in Mediterranean contexts. I envision creating a Naples-based center that bridges the University's clinical networks with European Union funding mechanisms like Horizon Europe. This would not only elevate Italy Naples' standing in global neurodegenerative research but also address critical regional health disparities—particularly the 30% higher Alzheimer's incidence observed among Southern Italian elderly compared to Northern cohorts.</w:t>
      </w:r>
    </w:p>
    <w:p>
      <w:pPr>
        <w:pStyle w:val="BodyText"/>
      </w:pPr>
      <w:r>
        <w:t xml:space="preserve">My commitment to this path is unshaken by the challenges inherent in medical research. When my previous tumor microenvironment project faced funding setbacks, I redirected resources toward a patient advocacy partnership that secured private support while maintaining scientific integrity. This resilience mirrors Naples' own historical narrative—a city that has consistently transformed adversity into innovation since its founding as Parthenope. As a Medical Researcher, I bring not only technical expertise but the cultural humility to work within Italy's academic traditions while pushing scientific frontiers.</w:t>
      </w:r>
    </w:p>
    <w:p>
      <w:pPr>
        <w:pStyle w:val="BodyText"/>
      </w:pPr>
      <w:r>
        <w:t xml:space="preserve">Ultimately, this Statement of Purpose embodies my conviction that meaningful medical discovery thrives at the intersection of deep historical context and forward-looking vision. The opportunity to serve as a Medical Researcher within Italy Naples would allow me to honor the city's legacy as a cradle of medical science while actively contributing to solutions for contemporary health challenges. I am prepared to bring my research acumen, linguistic capabilities, and passion for collaborative discovery to the University of Naples Federico II—a partnership I believe will yield significant advances in human health both within Italy and globally.</w:t>
      </w:r>
    </w:p>
    <w:p>
      <w:pPr>
        <w:pStyle w:val="BodyText"/>
      </w:pPr>
      <w:r>
        <w:t xml:space="preserve">As a candidate ready to immerse myself fully in Naples' intellectual landscape, I eagerly anticipate the possibility of contributing to this remarkable city's enduring contribution to medical science. My journey as a Medical Researcher has led me here—to the very heart of Europe's oldest medical tradition—and I am prepared to dedicate my career to advancing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Italy Naples</dc:title>
  <dc:creator/>
  <dc:language>en</dc:language>
  <cp:keywords/>
  <dcterms:created xsi:type="dcterms:W3CDTF">2025-12-13T12:45:54Z</dcterms:created>
  <dcterms:modified xsi:type="dcterms:W3CDTF">2025-12-13T12:45:54Z</dcterms:modified>
</cp:coreProperties>
</file>

<file path=docProps/custom.xml><?xml version="1.0" encoding="utf-8"?>
<Properties xmlns="http://schemas.openxmlformats.org/officeDocument/2006/custom-properties" xmlns:vt="http://schemas.openxmlformats.org/officeDocument/2006/docPropsVTypes"/>
</file>