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in</w:t>
      </w:r>
      <w:r>
        <w:t xml:space="preserve"> </w:t>
      </w:r>
      <w:r>
        <w:t xml:space="preserve">Japan</w:t>
      </w:r>
      <w:r>
        <w:t xml:space="preserve"> </w:t>
      </w:r>
      <w:r>
        <w:t xml:space="preserve">Tokyo</w:t>
      </w:r>
    </w:p>
    <w:bookmarkStart w:id="26" w:name="X2cb27fca4fe0821ce4aae6333ab70b418285b6b"/>
    <w:p>
      <w:pPr>
        <w:pStyle w:val="Heading1"/>
      </w:pPr>
      <w:r>
        <w:t xml:space="preserve">Statement of Purpose: Advancing Medical Innovation as a Medical Researcher in Japan Tokyo</w:t>
      </w:r>
    </w:p>
    <w:p>
      <w:pPr>
        <w:pStyle w:val="FirstParagraph"/>
      </w:pPr>
      <w:r>
        <w:t xml:space="preserve">As I prepare to submit this Statement of Purpose, I stand at the threshold of an extraordinary professional journey dedicated to transforming healthcare through cutting-edge medical research. My ambition is clear: to contribute meaningfully as a Medical Researcher within the dynamic scientific ecosystem of Japan Tokyo. This document articulates my academic foundation, research vision, and unwavering commitment to join Japan's pioneering biomedical community—a destination where cultural precision meets technological innovation in pursuit of human health.</w:t>
      </w:r>
    </w:p>
    <w:bookmarkStart w:id="20" w:name="X079cd1a2d4157da99fc093a381237747a99cf17"/>
    <w:p>
      <w:pPr>
        <w:pStyle w:val="Heading2"/>
      </w:pPr>
      <w:r>
        <w:t xml:space="preserve">Foundational Motivation and Academic Trajectory</w:t>
      </w:r>
    </w:p>
    <w:p>
      <w:pPr>
        <w:pStyle w:val="FirstParagraph"/>
      </w:pPr>
      <w:r>
        <w:t xml:space="preserve">My passion for medical research crystallized during my undergraduate studies in Molecular Biology at Kyoto University, where I witnessed Japan's seamless integration of traditional holistic medicine with modern biotechnology. A pivotal moment occurred when observing a collaborative project between Kyoto University Hospital and RIKEN Institute on regenerative therapies for neurodegenerative disorders. This immersion revealed Japan's unique capacity to harmonize deep scientific rigor with patient-centered care—principles I now strive to embody. My subsequent Master's research at Osaka University focused on immunotherapeutic approaches for pancreatic cancer, culminating in a publication in *Nature Communications* that explored tumor microenvironment modulation using AI-driven biomarker analysis. These experiences cemented my identity as a Medical Researcher committed to translating laboratory discoveries into clinical impact.</w:t>
      </w:r>
    </w:p>
    <w:bookmarkEnd w:id="20"/>
    <w:bookmarkStart w:id="21" w:name="Xc6ae1405ea88f1898df9502798a482d3eb6b6d2"/>
    <w:p>
      <w:pPr>
        <w:pStyle w:val="Heading2"/>
      </w:pPr>
      <w:r>
        <w:t xml:space="preserve">Why Japan Tokyo? Strategic Alignment with Global Medical Advancement</w:t>
      </w:r>
    </w:p>
    <w:p>
      <w:pPr>
        <w:pStyle w:val="FirstParagraph"/>
      </w:pPr>
      <w:r>
        <w:t xml:space="preserve">Japan Tokyo represents the optimal convergence of resources for advancing my research mission. As one of the world's top three hubs for biomedical innovation (alongside Boston and Zurich), Tokyo offers unparalleled access to cutting-edge facilities like the RIKEN Center for Biosystems Dynamics Research, the National Institutes of Advanced Industrial Science and Technology (AIST), and Tokyo University’s Institute of Medical Science. Crucially, Japan’s national healthcare infrastructure—ranked #1 globally in life expectancy by WHO—provides an ideal real-world testing ground for novel interventions. The Japanese government's "Society 5.0" initiative, which integrates AI and big data into public health systems, directly aligns with my research on predictive analytics for early-stage cancer detection.</w:t>
      </w:r>
    </w:p>
    <w:p>
      <w:pPr>
        <w:pStyle w:val="BodyText"/>
      </w:pPr>
      <w:r>
        <w:t xml:space="preserve">Moreover, Tokyo’s academic culture uniquely values meticulous methodology and long-term impact over rapid publication—a philosophy I deeply respect. Unlike Western institutions often driven by short-term grant cycles, Tokyo's research environment encourages patient-centric innovation that considers ethical and social dimensions. This ethos resonates with my approach: during my fellowship at the University of Tokyo’s Center for Advanced Biomedical Sciences, I collaborated on a project analyzing genomic data from Japan’s unique aging population to develop personalized treatment protocols. Such work exemplifies how Japan Tokyo provides both the intellectual framework and demographic context necessary for transformative medical research.</w:t>
      </w:r>
    </w:p>
    <w:bookmarkEnd w:id="21"/>
    <w:bookmarkStart w:id="22" w:name="X74f57be9d741033047ca1240f921c7e4e008b52"/>
    <w:p>
      <w:pPr>
        <w:pStyle w:val="Heading2"/>
      </w:pPr>
      <w:r>
        <w:t xml:space="preserve">Research Vision: Bridging AI, Genomics, and Precision Medicine</w:t>
      </w:r>
    </w:p>
    <w:p>
      <w:pPr>
        <w:pStyle w:val="FirstParagraph"/>
      </w:pPr>
      <w:r>
        <w:t xml:space="preserve">My proposed research agenda centers on developing an AI platform for early detection of treatment-resistant cancers using multi-omics data. This work directly addresses Japan’s pressing healthcare challenge: rising cancer mortality rates among its rapidly aging population (33% over 65 by 2050). My doctoral research demonstrated a 42% improvement in metastasis prediction accuracy through federated learning across hospital datasets—methodology I intend to refine within Tokyo's secure, collaborative data-sharing frameworks like the Japanese Genotype-Phenotype Archive. Working with institutions such as the Japan Agency for Medical Research and Development (AMED), I aim to integrate this platform with Tokyo’s advanced healthcare network, enabling real-time clinical validation while adhering to Japan’s stringent privacy standards under the Act on Protection of Personal Information.</w:t>
      </w:r>
    </w:p>
    <w:bookmarkEnd w:id="22"/>
    <w:bookmarkStart w:id="23" w:name="X638f7b9d4f225e1843d31caeffb9de9a8d8fa21"/>
    <w:p>
      <w:pPr>
        <w:pStyle w:val="Heading2"/>
      </w:pPr>
      <w:r>
        <w:t xml:space="preserve">Commitment to Cultural Integration and Collaborative Impact</w:t>
      </w:r>
    </w:p>
    <w:p>
      <w:pPr>
        <w:pStyle w:val="FirstParagraph"/>
      </w:pPr>
      <w:r>
        <w:t xml:space="preserve">I recognize that effective medical research in Japan requires more than technical expertise—it demands cultural fluency. I have actively prepared for this through intensive Japanese language study (achieving JLPT N2 proficiency), immersion in Tokyo’s academic community via the MEXT Scholarship program, and mentorship from Prof. Kenjiro Okuno at Keio University on cross-cultural research ethics. Japan’s concept of "kaizen" (continuous improvement) mirrors my own research philosophy: iterative refinement through collaborative feedback. In Tokyo, I envision working within interdisciplinary teams—such as those at the Tokyo Institute of Technology’s Medical Engineering Lab—to develop user-friendly AI tools that respect Japanese clinical workflows and patient communication norms.</w:t>
      </w:r>
    </w:p>
    <w:bookmarkEnd w:id="23"/>
    <w:bookmarkStart w:id="24" w:name="Xf73cc8b9e07f69f8aebd7b4b9caf3b321a325b5"/>
    <w:p>
      <w:pPr>
        <w:pStyle w:val="Heading2"/>
      </w:pPr>
      <w:r>
        <w:t xml:space="preserve">Future Contributions to Japan’s Medical Landscape</w:t>
      </w:r>
    </w:p>
    <w:p>
      <w:pPr>
        <w:pStyle w:val="FirstParagraph"/>
      </w:pPr>
      <w:r>
        <w:t xml:space="preserve">My ultimate goal as a Medical Researcher is not merely to publish findings, but to catalyze systemic change. I propose establishing a Tokyo-based research consortium focused on aging-related diseases, leveraging Japan’s national health insurance data to create publicly accessible predictive models for rural and urban healthcare systems alike. This initiative would directly support Prime Minister Kishida’s "Society 5.0" vision by merging medical innovation with social welfare—addressing the critical gap in geriatric care infrastructure across Japan. My prior work developing community-based screening protocols in Osaka has shown that culturally attuned research design improves patient adherence by 65%, a metric I will prioritize in Tokyo.</w:t>
      </w:r>
    </w:p>
    <w:bookmarkEnd w:id="24"/>
    <w:bookmarkStart w:id="25" w:name="Xd6160ea43ea0873bbfea6b42d795cde6d65dc6f"/>
    <w:p>
      <w:pPr>
        <w:pStyle w:val="Heading2"/>
      </w:pPr>
      <w:r>
        <w:t xml:space="preserve">Conclusion: A Lifelong Commitment to Medical Excellence</w:t>
      </w:r>
    </w:p>
    <w:p>
      <w:pPr>
        <w:pStyle w:val="FirstParagraph"/>
      </w:pPr>
      <w:r>
        <w:t xml:space="preserve">This Statement of Purpose reflects more than an application—it embodies my lifelong dedication to medical research as a vocation. The opportunity to contribute as a Medical Researcher within Japan Tokyo represents the culmination of my academic journey and professional ethos. I am eager to immerse myself in Tokyo’s vibrant scientific community, where institutions like the University of Tokyo Hospital and Daiichi Sankyo’s R&amp;D centers exemplify how cutting-edge science serves humanity with precision. Japan’s legacy of medical innovation—from Katsusaburō Yamagiwa’s cancer research in 1912 to today's CRISPR advancements—inspires my work. I seek not just to participate in this tradition, but to extend it through collaborative, ethical research that improves lives across Japan and beyond.</w:t>
      </w:r>
    </w:p>
    <w:p>
      <w:pPr>
        <w:pStyle w:val="BodyText"/>
      </w:pPr>
      <w:r>
        <w:t xml:space="preserve">Having meticulously aligned my expertise with Tokyo’s strategic priorities, I am confident that my skills in computational biology, clinical translation, and cross-cultural collaboration position me to make immediate contributions. I respectfully request the opportunity to advance this mission within Japan's esteemed research ecosystem—a commitment as enduring as the Japanese proverb: "Yoku shinbi ni kanae" (True health comes through deep understanding). I am prepared to dedicate my career to elevating medical research in Japan Tokyo, where science meets compassion at its most profound.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in Japan Tokyo</dc:title>
  <dc:creator/>
  <dc:language>en</dc:language>
  <cp:keywords/>
  <dcterms:created xsi:type="dcterms:W3CDTF">2025-12-11T18:21:29Z</dcterms:created>
  <dcterms:modified xsi:type="dcterms:W3CDTF">2025-12-11T18:21:29Z</dcterms:modified>
</cp:coreProperties>
</file>

<file path=docProps/custom.xml><?xml version="1.0" encoding="utf-8"?>
<Properties xmlns="http://schemas.openxmlformats.org/officeDocument/2006/custom-properties" xmlns:vt="http://schemas.openxmlformats.org/officeDocument/2006/docPropsVTypes"/>
</file>