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w:t>
      </w:r>
      <w:r>
        <w:t xml:space="preserve"> </w:t>
      </w:r>
      <w:r>
        <w:t xml:space="preserve">Myanmar</w:t>
      </w:r>
      <w:r>
        <w:t xml:space="preserve"> </w:t>
      </w:r>
      <w:r>
        <w:t xml:space="preserve">Yangon</w:t>
      </w:r>
    </w:p>
    <w:bookmarkStart w:id="20" w:name="Xb1bc8fa8b0bec105b0fb7da376de07dbee57851"/>
    <w:p>
      <w:pPr>
        <w:pStyle w:val="Heading1"/>
      </w:pPr>
      <w:r>
        <w:t xml:space="preserve">Statement of Purpose: Advancing Medical Research in Myanmar Yangon</w:t>
      </w:r>
    </w:p>
    <w:p>
      <w:pPr>
        <w:pStyle w:val="FirstParagraph"/>
      </w:pPr>
      <w:r>
        <w:t xml:space="preserve">As a dedicated medical professional with an unwavering commitment to improving public health outcomes in Southeast Asia, I submit this Statement of Purpose to formally express my intention to pursue a career as a Medical Researcher within the dynamic healthcare landscape of Myanmar Yangon. My journey has been defined by a profound understanding of Myanmar's unique epidemiological challenges and the urgent need for locally grounded medical research—a mission that finds its most meaningful expression in Yangon, the nation's premier hub for medical innovation and public health action.</w:t>
      </w:r>
    </w:p>
    <w:p>
      <w:pPr>
        <w:pStyle w:val="BodyText"/>
      </w:pPr>
      <w:r>
        <w:t xml:space="preserve">My academic foundation began at the University of Medicine 1, Yangon, where I earned my MBBS degree with honors. During my clinical rotations at Yangon General Hospital—the largest public hospital in Myanmar—I witnessed firsthand the complex interplay of infectious diseases like dengue and tuberculosis, alongside the rapidly escalating burden of non-communicable diseases (NCDs) such as diabetes and cardiovascular conditions. These experiences ignited a critical question: How can medical research directly address the specific health vulnerabilities of Myanmar's urban population? My Master of Science in Epidemiology at Yangon University further deepened this inquiry, culminating in a thesis analyzing spatial patterns of malaria resurgence in Yangon's peri-urban slums—a study that revealed how socioeconomic factors and climate change interact to fuel disease outbreaks. This work wasn't merely academic; it was a blueprint for context-specific interventions.</w:t>
      </w:r>
    </w:p>
    <w:p>
      <w:pPr>
        <w:pStyle w:val="BodyText"/>
      </w:pPr>
      <w:r>
        <w:t xml:space="preserve">My professional trajectory has been meticulously aligned with the realities of Myanmar's healthcare ecosystem. As a research associate at the Myanmar Medical Research Council (MMRC) in Yangon, I coordinated field studies across five townships, collecting data on maternal health disparities in low-income communities. This role required navigating intricate cultural dynamics while ensuring ethical rigor—principles I now consider non-negotiable in medical research. Most significantly, I co-designed a pilot program with the Ministry of Health to integrate mobile health technology for tracking tuberculosis treatment adherence among Yangon's migrant laborer populations. The project reduced treatment dropout rates by 32% within six months, proving that innovative, locally adapted research can yield tangible public health gains in resource-constrained settings. These experiences solidified my conviction that medical research must emerge from, and serve, the communities it aims to protect—especially in Yangon's diverse urban environment where 60% of Myanmar's population resides.</w:t>
      </w:r>
    </w:p>
    <w:p>
      <w:pPr>
        <w:pStyle w:val="BodyText"/>
      </w:pPr>
      <w:r>
        <w:t xml:space="preserve">Why Yangon? This city represents the critical nexus where global health priorities meet Myanmar's distinct challenges. As the nation's medical capital, Yangon hosts cutting-edge facilities like the Institute of Medical Research (IMR) and collaborative networks with international agencies such as WHO and UNICEF. However, I recognize that external research models often fail in Myanmar due to cultural misalignment or neglect of local infrastructure realities. My proposed research agenda directly addresses this gap: I aim to establish a longitudinal study on NCDs among Yangon's growing elderly population—a demographic increasingly affected by diabetes and hypertension but underserved by current health systems. This project will leverage Yangon's unique urban fabric—its bustling markets, traditional medicine practices, and community health worker networks—to develop culturally resonant prevention strategies. Crucially, it will build on the MMRC’s existing surveillance infrastructure to ensure sustainability beyond the research phase.</w:t>
      </w:r>
    </w:p>
    <w:p>
      <w:pPr>
        <w:pStyle w:val="BodyText"/>
      </w:pPr>
      <w:r>
        <w:t xml:space="preserve">My commitment to medical research in Myanmar is inseparable from my ethical compass. In a country where healthcare access remains unequal, I reject "research tourism" that extracts data without community benefit. Every study I design includes participatory elements: working with Yangon neighborhood associations to co-create survey tools, employing local researchers trained through partnerships with universities like the University of Public Health, Yangon. For instance, my current proposal for a malaria vector control initiative in Hlaing Tharyar Township involves training 15 community health volunteers from the area as data collectors—a model that empowers locals while generating more accurate field insights.</w:t>
      </w:r>
    </w:p>
    <w:p>
      <w:pPr>
        <w:pStyle w:val="BodyText"/>
      </w:pPr>
      <w:r>
        <w:t xml:space="preserve">Looking ahead, I envision three pillars defining my work as a Medical Researcher in Yangon: First, bridging global scientific standards with Myanmar's practical constraints through adaptive trial designs. Second, fostering institutional capacity by mentoring young researchers at Yangon University to create a self-sustaining pipeline. Third, translating findings into policy—such as advocating for NCD screening protocols based on my urban health data—that directly influences the Ministry of Health’s national strategic plans. I am particularly eager to collaborate with Yangon's emerging biotech startups and academic institutions like the Myanmar Institute of Information Technology (MIIT) to explore AI-driven disease prediction models tailored to Yangon's climate patterns.</w:t>
      </w:r>
    </w:p>
    <w:p>
      <w:pPr>
        <w:pStyle w:val="BodyText"/>
      </w:pPr>
      <w:r>
        <w:t xml:space="preserve">My aspiration transcends individual research outputs; it is about embedding a culture of evidence-based healthcare within Myanmar’s social fabric. As a Medical Researcher rooted in Yangon, I will ensure that every study I lead answers the most pressing questions of our people: How do we prevent cholera outbreaks during monsoons? How do we integrate traditional herbal medicine into diabetes management without compromising scientific integrity? These are not abstract concepts—they are daily realities for the 7.5 million residents of Yangon. My training, my ethics, and my unyielding focus on local context position me to contribute meaningfully to solving them.</w:t>
      </w:r>
    </w:p>
    <w:p>
      <w:pPr>
        <w:pStyle w:val="BodyText"/>
      </w:pPr>
      <w:r>
        <w:t xml:space="preserve">My Statement of Purpose is not a declaration of intent but a pledge to action. In Myanmar Yangon—the vibrant, complex heart of the nation—I will dedicate myself as a Medical Researcher who listens first, investigates with humility, and delivers solutions that belong unequivocally to the people we serve. This city’s health challenges demand nothing less than our most committed scientific efforts. I am ready to answer that call.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 Myanmar Yangon</dc:title>
  <dc:creator/>
  <dc:language>en</dc:language>
  <cp:keywords/>
  <dcterms:created xsi:type="dcterms:W3CDTF">2026-07-23T15:38:22Z</dcterms:created>
  <dcterms:modified xsi:type="dcterms:W3CDTF">2026-07-23T15:38:22Z</dcterms:modified>
</cp:coreProperties>
</file>

<file path=docProps/custom.xml><?xml version="1.0" encoding="utf-8"?>
<Properties xmlns="http://schemas.openxmlformats.org/officeDocument/2006/custom-properties" xmlns:vt="http://schemas.openxmlformats.org/officeDocument/2006/docPropsVTypes"/>
</file>