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Application</w:t>
      </w:r>
      <w:r>
        <w:t xml:space="preserve"> </w:t>
      </w:r>
      <w:r>
        <w:t xml:space="preserve">-</w:t>
      </w:r>
      <w:r>
        <w:t xml:space="preserve"> </w:t>
      </w:r>
      <w:r>
        <w:t xml:space="preserve">Amsterdam</w:t>
      </w:r>
    </w:p>
    <w:bookmarkStart w:id="26" w:name="X937fd9ac431d43ca0161da355037c258f067f6d"/>
    <w:p>
      <w:pPr>
        <w:pStyle w:val="Heading1"/>
      </w:pPr>
      <w:r>
        <w:t xml:space="preserve">Statement of Purpose: Pursuing Excellence in Medical Research at the Heart of Amsterdam</w:t>
      </w:r>
    </w:p>
    <w:p>
      <w:pPr>
        <w:pStyle w:val="FirstParagraph"/>
      </w:pPr>
      <w:r>
        <w:t xml:space="preserve">The pursuit of medical breakthroughs has always been my life’s calling—a relentless quest to transform scientific curiosity into tangible improvements in human health. As I prepare to submit this Statement of Purpose, I am not merely applying for a position; I am declaring my commitment to becoming an integral part of the Netherlands’ world-renowned medical research ecosystem, specifically within the dynamic intellectual landscape of Amsterdam. This document outlines my academic journey, professional aspirations, and unwavering dedication to contributing meaningfully to medical science in a city where innovation thrives at the intersection of tradition and progress.</w:t>
      </w:r>
    </w:p>
    <w:bookmarkStart w:id="20" w:name="X6b71939b7307c1fb4a730f6f359a06c45253bfa"/>
    <w:p>
      <w:pPr>
        <w:pStyle w:val="Heading2"/>
      </w:pPr>
      <w:r>
        <w:t xml:space="preserve">From Foundational Curiosity to Specialized Expertise</w:t>
      </w:r>
    </w:p>
    <w:p>
      <w:pPr>
        <w:pStyle w:val="FirstParagraph"/>
      </w:pPr>
      <w:r>
        <w:t xml:space="preserve">My fascination with medical research began during my undergraduate studies in Molecular Biology at Leiden University, where I was captivated by the intricate mechanisms of immune response in autoimmune disorders. This early interest crystallized into a focused determination during my Master’s research at the University of Amsterdam (UvA), where I investigated cytokine signaling pathways in rheumatoid arthritis under the mentorship of Prof. Dr. Els van der Graaf. My thesis, published in *Frontiers in Immunology*, identified novel regulatory mechanisms that could inform targeted therapies—a project that demanded rigorous experimental design and computational analysis. This work not only honed my technical skills (PCR, ELISA, single-cell RNA sequencing) but also ignited my passion for translational research: the critical bridge between laboratory discovery and clinical application.</w:t>
      </w:r>
    </w:p>
    <w:bookmarkEnd w:id="20"/>
    <w:bookmarkStart w:id="21" w:name="X8fc693d34752f853faf37890e5060389b2c93cc"/>
    <w:p>
      <w:pPr>
        <w:pStyle w:val="Heading2"/>
      </w:pPr>
      <w:r>
        <w:t xml:space="preserve">Why Amsterdam? The Confluence of Vision and Opportunity</w:t>
      </w:r>
    </w:p>
    <w:p>
      <w:pPr>
        <w:pStyle w:val="FirstParagraph"/>
      </w:pPr>
      <w:r>
        <w:t xml:space="preserve">The Netherlands Amsterdam is not merely a geographic destination for my career—it is the strategic epicenter where my research goals converge with unparalleled institutional support. Amsterdam’s unique position as a global hub for medical innovation, anchored by institutions like the Academic Medical Center (AMC), the University of Amsterdam’s Neuroscience Campus, and the prestigious Netherlands Cancer Institute (NKI), offers an ecosystem unmatched in collaborative potential. What distinguishes Amsterdam is its profound commitment to</w:t>
      </w:r>
      <w:r>
        <w:t xml:space="preserve"> </w:t>
      </w:r>
      <w:r>
        <w:rPr>
          <w:iCs/>
          <w:i/>
        </w:rPr>
        <w:t xml:space="preserve">interdisciplinary synergy</w:t>
      </w:r>
      <w:r>
        <w:t xml:space="preserve">: where immunologists work alongside AI specialists at AMOLF, or bioinformaticians partner with clinicians at AMC to accelerate precision medicine initiatives. This ethos directly aligns with my belief that complex health challenges demand cross-pollinated thinking.</w:t>
      </w:r>
    </w:p>
    <w:p>
      <w:pPr>
        <w:pStyle w:val="BodyText"/>
      </w:pPr>
      <w:r>
        <w:t xml:space="preserve">I am particularly drawn to the Amsterdam Neuroscience program’s focus on "Brain Health in an Aging Society," a priority area where my background in inflammatory pathways could contribute to understanding neurodegenerative disease comorbidities. The city’s integration of research with real-world healthcare delivery—evident in projects like the "Amsterdam Healthy Ageing Program" (AHAP)—ensures that scientific inquiry remains grounded in societal need. Moreover, Amsterdam’s status as a UNESCO City of Music and Culture fosters an environment where intellectual rigor coexists with open dialogue—a prerequisite for ethical, patient-centered research.</w:t>
      </w:r>
    </w:p>
    <w:bookmarkEnd w:id="21"/>
    <w:bookmarkStart w:id="22" w:name="alignment-with-dutch-research-values"/>
    <w:p>
      <w:pPr>
        <w:pStyle w:val="Heading2"/>
      </w:pPr>
      <w:r>
        <w:t xml:space="preserve">Alignment with Dutch Research Values</w:t>
      </w:r>
    </w:p>
    <w:p>
      <w:pPr>
        <w:pStyle w:val="FirstParagraph"/>
      </w:pPr>
      <w:r>
        <w:t xml:space="preserve">My professional identity is deeply rooted in the values central to Dutch medical research:</w:t>
      </w:r>
      <w:r>
        <w:t xml:space="preserve"> </w:t>
      </w:r>
      <w:r>
        <w:rPr>
          <w:iCs/>
          <w:i/>
        </w:rPr>
        <w:t xml:space="preserve">precision, collaboration, and societal impact</w:t>
      </w:r>
      <w:r>
        <w:t xml:space="preserve">. During my PhD at Utrecht University (completed 2023), I co-led a multi-institutional grant (NWO-funded) investigating biomarkers for early detection of sepsis in vulnerable populations. This project required navigating ethical frameworks, standardizing protocols across three hospitals, and engaging with patient advocacy groups—a microcosm of the Netherlands’ emphasis on</w:t>
      </w:r>
      <w:r>
        <w:t xml:space="preserve"> </w:t>
      </w:r>
      <w:r>
        <w:rPr>
          <w:iCs/>
          <w:i/>
        </w:rPr>
        <w:t xml:space="preserve">translational responsibility</w:t>
      </w:r>
      <w:r>
        <w:t xml:space="preserve">. I am eager to bring this experience to Amsterdam’s research community, where institutions like the Amsterdam Public Health (APH) research institute champion such holistic approaches.</w:t>
      </w:r>
    </w:p>
    <w:p>
      <w:pPr>
        <w:pStyle w:val="BodyText"/>
      </w:pPr>
      <w:r>
        <w:t xml:space="preserve">I also recognize that Dutch research is globally recognized for its</w:t>
      </w:r>
      <w:r>
        <w:t xml:space="preserve"> </w:t>
      </w:r>
      <w:r>
        <w:rPr>
          <w:iCs/>
          <w:i/>
        </w:rPr>
        <w:t xml:space="preserve">reproducibility and transparency</w:t>
      </w:r>
      <w:r>
        <w:t xml:space="preserve">. My adherence to FAIR data principles (Findable, Accessible, Interoperable, Reusable) during my work on the sepsis project was not merely procedural but a philosophical stance. In Amsterdam’s environment—where initiatives like the "Dutch Research Council’s Open Science Policy" set global standards—I am committed to embedding these practices into every facet of my future work.</w:t>
      </w:r>
    </w:p>
    <w:bookmarkEnd w:id="22"/>
    <w:bookmarkStart w:id="23" w:name="X89945545b1f0bc4960a02cf11c8342ddaaf9cf5"/>
    <w:p>
      <w:pPr>
        <w:pStyle w:val="Heading2"/>
      </w:pPr>
      <w:r>
        <w:t xml:space="preserve">My Vision: Advancing Medical Research in Amsterdam</w:t>
      </w:r>
    </w:p>
    <w:p>
      <w:pPr>
        <w:pStyle w:val="FirstParagraph"/>
      </w:pPr>
      <w:r>
        <w:t xml:space="preserve">My long-term vision is to establish a research group within an Amsterdam-based institution dedicated to "Inflammatory Pathways in Chronic Disease Management." Specifically, I aim to leverage AI-driven analysis of longitudinal health data (from sources like the Dutch National Health Register) to develop predictive models for personalized treatment plans in conditions like type 2 diabetes and cardiovascular disease. This work directly supports Amsterdam’s strategic focus on "Digital Health Innovation" and aligns with national priorities outlined in the Netherlands’</w:t>
      </w:r>
      <w:r>
        <w:t xml:space="preserve"> </w:t>
      </w:r>
      <w:r>
        <w:rPr>
          <w:iCs/>
          <w:i/>
        </w:rPr>
        <w:t xml:space="preserve">Health Research Agenda 2030</w:t>
      </w:r>
      <w:r>
        <w:t xml:space="preserve">.</w:t>
      </w:r>
    </w:p>
    <w:p>
      <w:pPr>
        <w:pStyle w:val="BodyText"/>
      </w:pPr>
      <w:r>
        <w:t xml:space="preserve">I envision collaborating with Amsterdam’s ecosystem: partnering with the AMC’s Center for Medical Imaging to integrate radiological data, working alongside UvA’s Data Science Institute for algorithm development, and engaging community health centers to ensure research outcomes translate into equitable care. Crucially, I will actively participate in Amsterdam’s vibrant scientific culture—presenting at events like the</w:t>
      </w:r>
      <w:r>
        <w:t xml:space="preserve"> </w:t>
      </w:r>
      <w:r>
        <w:rPr>
          <w:iCs/>
          <w:i/>
        </w:rPr>
        <w:t xml:space="preserve">Amsterdam Science Festival</w:t>
      </w:r>
      <w:r>
        <w:t xml:space="preserve">, mentoring early-career researchers through the Netherlands Society for Medical Research (NVMM), and contributing to public dialogues on medical ethics.</w:t>
      </w:r>
    </w:p>
    <w:bookmarkEnd w:id="23"/>
    <w:bookmarkStart w:id="24" w:name="a-commitment-beyond-the-laboratory"/>
    <w:p>
      <w:pPr>
        <w:pStyle w:val="Heading2"/>
      </w:pPr>
      <w:r>
        <w:t xml:space="preserve">A Commitment Beyond the Laboratory</w:t>
      </w:r>
    </w:p>
    <w:p>
      <w:pPr>
        <w:pStyle w:val="FirstParagraph"/>
      </w:pPr>
      <w:r>
        <w:t xml:space="preserve">Beyond technical expertise, I am drawn to Amsterdam’s ethos of</w:t>
      </w:r>
      <w:r>
        <w:t xml:space="preserve"> </w:t>
      </w:r>
      <w:r>
        <w:rPr>
          <w:iCs/>
          <w:i/>
        </w:rPr>
        <w:t xml:space="preserve">research as community service</w:t>
      </w:r>
      <w:r>
        <w:t xml:space="preserve">. The city’s history as a center for social innovation—from the first publicly funded mental health facility to today’s climate-adaptive healthcare models—inspires my approach. I have volunteered with "Zorg voor Zicht" (Care for Sight), providing health education in Amsterdam’s immigrant communities, reinforcing that medical research must serve all citizens. In Amsterdam, I will champion this principle by co-designing studies with patient groups and advocating for inclusive data collection practices that address health disparities—a priority emphasized by the Dutch Health Council.</w:t>
      </w:r>
    </w:p>
    <w:bookmarkEnd w:id="24"/>
    <w:bookmarkStart w:id="25" w:name="conclusion-a-promise-to-amsterdam"/>
    <w:p>
      <w:pPr>
        <w:pStyle w:val="Heading2"/>
      </w:pPr>
      <w:r>
        <w:t xml:space="preserve">Conclusion: A Promise to Amsterdam</w:t>
      </w:r>
    </w:p>
    <w:p>
      <w:pPr>
        <w:pStyle w:val="FirstParagraph"/>
      </w:pPr>
      <w:r>
        <w:t xml:space="preserve">This Statement of Purpose is not a summary of my past achievements; it is a promise. A promise to bring my dedication to precision immunology and collaborative science to the heart of Amsterdam. I am prepared to immerse myself in the Dutch academic culture, learn from its pioneers, and contribute my skills toward solving health challenges that transcend borders. The Netherlands—particularly Amsterdam—has built a legacy where medical research elevates society; I am ready to add my chapter to that legacy.</w:t>
      </w:r>
    </w:p>
    <w:p>
      <w:pPr>
        <w:pStyle w:val="BodyText"/>
      </w:pPr>
      <w:r>
        <w:t xml:space="preserve">My journey has led me here: to the city where canals flow past cutting-edge labs, where history fuels innovation, and where every researcher is part of a collective mission. I do not seek merely to join Amsterdam’s medical research community—I am committed to becoming a steadfast contributor to its future. This Statement of Purpose is my formal declaration of that commitment.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Application - Amsterdam</dc:title>
  <dc:creator/>
  <dc:language>en</dc:language>
  <cp:keywords/>
  <dcterms:created xsi:type="dcterms:W3CDTF">2025-12-09T23:23:09Z</dcterms:created>
  <dcterms:modified xsi:type="dcterms:W3CDTF">2025-12-09T23:23:09Z</dcterms:modified>
</cp:coreProperties>
</file>

<file path=docProps/custom.xml><?xml version="1.0" encoding="utf-8"?>
<Properties xmlns="http://schemas.openxmlformats.org/officeDocument/2006/custom-properties" xmlns:vt="http://schemas.openxmlformats.org/officeDocument/2006/docPropsVTypes"/>
</file>