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Peru</w:t>
      </w:r>
      <w:r>
        <w:t xml:space="preserve"> </w:t>
      </w:r>
      <w:r>
        <w:t xml:space="preserve">Lima</w:t>
      </w:r>
    </w:p>
    <w:bookmarkStart w:id="25" w:name="X4820dfeb301069356b8256351b793ac3b06ea69"/>
    <w:p>
      <w:pPr>
        <w:pStyle w:val="Heading1"/>
      </w:pPr>
      <w:r>
        <w:t xml:space="preserve">Statement of Purpose: Advancing Medical Research in the Heart of Peru Lima</w:t>
      </w:r>
    </w:p>
    <w:p>
      <w:pPr>
        <w:pStyle w:val="FirstParagraph"/>
      </w:pPr>
      <w:r>
        <w:t xml:space="preserve">As I prepare to submit this Statement of Purpose, I do so with profound respect for the complex healthcare landscape of Peru and an unwavering commitment to contributing meaningfully to medical research within its vibrant capital, Lima. My journey toward becoming a dedicated Medical Researcher has been meticulously shaped by both academic rigor and a deep-seated desire to address health disparities that persist across Latin America's diverse terrain. It is with this vision that I now seek to immerse myself in the dynamic research ecosystem of Lima—a city where cutting-edge science converges with urgent public health needs.</w:t>
      </w:r>
    </w:p>
    <w:bookmarkStart w:id="20" w:name="Xfa50ed3b0fc7c26c5a440097ac7404767611802"/>
    <w:p>
      <w:pPr>
        <w:pStyle w:val="Heading2"/>
      </w:pPr>
      <w:r>
        <w:t xml:space="preserve">Academic Foundation and Research Evolution</w:t>
      </w:r>
    </w:p>
    <w:p>
      <w:pPr>
        <w:pStyle w:val="FirstParagraph"/>
      </w:pPr>
      <w:r>
        <w:t xml:space="preserve">My academic trajectory began at the National University of San Marcos (UNMSM) in Lima, where I earned my Bachelor's degree in Biomedical Sciences with honors. It was during my undergraduate years, observing the stark contrast between Lima's advanced medical facilities and rural communities lacking basic care, that I became acutely aware of healthcare inequities requiring scientific intervention. This prompted me to pursue a Master's in Tropical Medicine at the Instituto de Investigación Nutricional (IIN) in Lima—where I conducted fieldwork studying dengue fever transmission patterns across peri-urban neighborhoods. My thesis, "Vector Dynamics and Community Vulnerability to Arboviral Diseases in Metropolitan Lima," revealed critical gaps in predictive modeling for disease outbreaks, a finding now cited by Peru's Ministry of Health as foundational to their urban surveillance protocols.</w:t>
      </w:r>
    </w:p>
    <w:p>
      <w:pPr>
        <w:pStyle w:val="BodyText"/>
      </w:pPr>
      <w:r>
        <w:t xml:space="preserve">Building on this groundwork, I completed my Ph.D. at the University of San Martín de Porres (USMP) with a focus on molecular diagnostics for antimicrobial resistance (AMR). My doctoral research developed a low-cost PCR-based assay for detecting multidrug-resistant tuberculosis in resource-limited settings—directly addressing Peru's status as one of the top 30 TB burden countries globally. This project, conducted in collaboration with Hospital Arzobispo Loayza, not only resulted in three peer-reviewed publications but also led to a pilot implementation at five public clinics across Lima's marginalized districts. The tangible impact of this work—reducing diagnostic turnaround time from 48 hours to under 12—cemented my resolve to pursue research that bridges laboratory innovation with on-the-ground healthcare delivery.</w:t>
      </w:r>
    </w:p>
    <w:bookmarkEnd w:id="20"/>
    <w:bookmarkStart w:id="21" w:name="Xf7c5389445f6ba21031175edee6f50f61357249"/>
    <w:p>
      <w:pPr>
        <w:pStyle w:val="Heading2"/>
      </w:pPr>
      <w:r>
        <w:t xml:space="preserve">Why Peru Lima: A Nexus for Transformative Medical Research</w:t>
      </w:r>
    </w:p>
    <w:p>
      <w:pPr>
        <w:pStyle w:val="FirstParagraph"/>
      </w:pPr>
      <w:r>
        <w:t xml:space="preserve">Lima is not merely a location for my career; it is the strategic epicenter where global health challenges intersect with actionable solutions. As Peru's scientific capital, Lima hosts the National Institute of Health (INS), the Latin American Center for Public Health (CENDES), and leading universities like Cayetano Heredia University—all fostering collaborative environments essential for translational research. Crucially, Lima provides unique access to epidemiological diversity: from coastal urban centers grappling with non-communicable diseases to Andean communities battling neglected tropical illnesses. This geographic mosaic allows comprehensive study of health determinants impossible in homogenous settings.</w:t>
      </w:r>
    </w:p>
    <w:p>
      <w:pPr>
        <w:pStyle w:val="BodyText"/>
      </w:pPr>
      <w:r>
        <w:t xml:space="preserve">What compels me most is Lima's urgent need for locally relevant research. While global institutions often prioritize diseases affecting high-income nations, Peru faces distinct burdens—such as Chagas disease prevalence (affecting 1.5 million Peruvians), rising diabetes rates in rapidly urbanizing populations, and climate-driven health threats like hantavirus outbreaks. My proposal to develop a predictive analytics platform for infectious disease hotspots in Lima's informal settlements directly responds to these realities. I am particularly inspired by the success of the "Lima Health Innovation Hub" initiative, which demonstrates how integrated research can catalyze policy change—a model I aim to amplify through my work.</w:t>
      </w:r>
    </w:p>
    <w:bookmarkEnd w:id="21"/>
    <w:bookmarkStart w:id="22" w:name="contributing-to-perus-research-ecosystem"/>
    <w:p>
      <w:pPr>
        <w:pStyle w:val="Heading2"/>
      </w:pPr>
      <w:r>
        <w:t xml:space="preserve">Contributing to Peru's Research Ecosystem</w:t>
      </w:r>
    </w:p>
    <w:p>
      <w:pPr>
        <w:pStyle w:val="FirstParagraph"/>
      </w:pPr>
      <w:r>
        <w:t xml:space="preserve">My proposed research framework centers on three pillars designed for Lima-specific impact. First, I will establish a longitudinal cohort study in the Villa El Salvador district—home to 1 million residents with limited health infrastructure—to analyze socioeconomic determinants of cardiovascular disease progression. Second, I plan to partner with local biotechnology firms like "InnovaBio" to adapt my AMR diagnostic platform for use in community health centers. Third, I will develop a digital training module for public health workers on data-driven outbreak response, co-created with the Faculty of Medicine at Universidad Nacional Mayor de San Marcos.</w:t>
      </w:r>
    </w:p>
    <w:p>
      <w:pPr>
        <w:pStyle w:val="BodyText"/>
      </w:pPr>
      <w:r>
        <w:t xml:space="preserve">Importantly, I recognize that sustainable research requires cultural humility. Throughout my career in Lima, I have prioritized community engagement—conducting focus groups in Quechua and Spanish-speaking neighborhoods to ensure study design respects local health beliefs. This approach aligns with Peru's National Research Strategy (2021-2030), which explicitly advocates for "research born from the needs of Peruvian communities." I aim to become a bridge between global scientific standards and indigenous knowledge systems, as exemplified by my recent collaboration with the Kuyay Foundation on traditional medicinal plant analysis.</w:t>
      </w:r>
    </w:p>
    <w:bookmarkEnd w:id="22"/>
    <w:bookmarkStart w:id="23" w:name="Xb12f1391e0f7d16bf202987e511d20ba3c307e6"/>
    <w:p>
      <w:pPr>
        <w:pStyle w:val="Heading2"/>
      </w:pPr>
      <w:r>
        <w:t xml:space="preserve">Long-Term Vision: Building Research Capacity in Peru</w:t>
      </w:r>
    </w:p>
    <w:p>
      <w:pPr>
        <w:pStyle w:val="FirstParagraph"/>
      </w:pPr>
      <w:r>
        <w:t xml:space="preserve">Beyond immediate projects, I envision myself establishing a research node within Lima's academic infrastructure that focuses on "contextualized innovation." My five-year plan includes securing funding from FONDECYT (Peru's National Fund for Scientific Development) to create an interdisciplinary team of epidemiologists, data scientists, and community health workers. This model would train 20+ Peruvian researchers annually in field-based methodologies while generating data directly usable by the Ministry of Health. Crucially, all outputs would be published in open-access journals accessible to rural clinics—a principle I've championed since my work on dengue surveillance.</w:t>
      </w:r>
    </w:p>
    <w:p>
      <w:pPr>
        <w:pStyle w:val="BodyText"/>
      </w:pPr>
      <w:r>
        <w:t xml:space="preserve">My ultimate goal is to see Lima emerge as a leader in Latin American medical research—not through imitation of Northern models, but by pioneering solutions for the region's unique health challenges. As Peru accelerates its implementation of the "National Health Strategy 2030," I am ready to contribute not just as a researcher, but as an advocate who understands that effective science must serve society at its most vulnerable points.</w:t>
      </w:r>
    </w:p>
    <w:bookmarkEnd w:id="23"/>
    <w:bookmarkStart w:id="24" w:name="conclusion-a-commitment-rooted-in-lima"/>
    <w:p>
      <w:pPr>
        <w:pStyle w:val="Heading2"/>
      </w:pPr>
      <w:r>
        <w:t xml:space="preserve">Conclusion: A Commitment Rooted in Lima</w:t>
      </w:r>
    </w:p>
    <w:p>
      <w:pPr>
        <w:pStyle w:val="FirstParagraph"/>
      </w:pPr>
      <w:r>
        <w:t xml:space="preserve">To the selection committee of Peru Lima's research institutions: This Statement of Purpose is more than an application; it is a pledge to invest my expertise where it can create measurable change. My academic journey has prepared me to tackle diseases that disproportionately affect Peru, and my time immersed in Lima's communities has instilled a perspective where data collection must begin with listening. I do not seek merely to conduct research in Lima—I aspire to make Lima the city where medical innovation is redefined through equity, collaboration, and relentless focus on human impact. The challenges here are immense, but so too is the potential for transformation. With your support, I am ready to contribute my skills toward a healthier future for Peru—one study, one community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 in Peru Lima</dc:title>
  <dc:creator/>
  <dc:language>en</dc:language>
  <cp:keywords/>
  <dcterms:created xsi:type="dcterms:W3CDTF">2025-12-08T17:06:04Z</dcterms:created>
  <dcterms:modified xsi:type="dcterms:W3CDTF">2025-12-08T17:06:04Z</dcterms:modified>
</cp:coreProperties>
</file>

<file path=docProps/custom.xml><?xml version="1.0" encoding="utf-8"?>
<Properties xmlns="http://schemas.openxmlformats.org/officeDocument/2006/custom-properties" xmlns:vt="http://schemas.openxmlformats.org/officeDocument/2006/docPropsVTypes"/>
</file>