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a2a7b3f359ae96655006ef25860a3890ca7247d"/>
    <w:p>
      <w:pPr>
        <w:pStyle w:val="Heading1"/>
      </w:pPr>
      <w:r>
        <w:t xml:space="preserve">STATEMENT OF PURPOSE: PURSUING A CAREER AS A MEDICAL RESEARCHER IN THE PHILIPPINES MANILA</w:t>
      </w:r>
    </w:p>
    <w:p>
      <w:pPr>
        <w:pStyle w:val="FirstParagraph"/>
      </w:pPr>
      <w:r>
        <w:t xml:space="preserve">Dear Esteemed Selection Committee,</w:t>
      </w:r>
    </w:p>
    <w:p>
      <w:pPr>
        <w:pStyle w:val="BodyText"/>
      </w:pPr>
      <w:r>
        <w:t xml:space="preserve">I am writing to express my profound dedication to advancing medical research within the vibrant academic and clinical ecosystem of the Philippines, specifically in Manila. This Statement of Purpose articulates my unwavering commitment to becoming a Medical Researcher who will address critical health challenges facing Filipino communities through innovative, culturally responsive science. My journey has been meticulously shaped by a deep admiration for the resilience of Philippine healthcare systems and a fervent belief that cutting-edge research must be anchored in local context to drive meaningful change.</w:t>
      </w:r>
    </w:p>
    <w:p>
      <w:pPr>
        <w:pStyle w:val="BodyText"/>
      </w:pPr>
      <w:r>
        <w:t xml:space="preserve">My academic foundation in Medical Sciences at the University of the Philippines College of Medicine ignited my passion for translational research. During my undergraduate thesis on dengue hemorrhagic fever epidemiology, I immersed myself in fieldwork across Manila’s urban barangays, collaborating with community health workers to document transmission patterns often overlooked by conventional studies. Witnessing how socioeconomic factors like informal settlement density and access to clean water directly influenced disease spread cemented my conviction that effective medical research must transcend laboratory walls to engage with the lived realities of Filipinos. This experience revealed a stark gap: while global research frameworks exist, they frequently fail to account for the Philippines’ unique epidemiological landscape, where emerging infectious diseases coexist with rising non-communicable conditions like diabetes and cardiovascular disorders.</w:t>
      </w:r>
    </w:p>
    <w:p>
      <w:pPr>
        <w:pStyle w:val="BodyText"/>
      </w:pPr>
      <w:r>
        <w:t xml:space="preserve">My professional trajectory further solidified this perspective. As a Research Assistant at the Research Institute for Tropical Medicine (RITM) in Muntinlupa, I contributed to a WHO-supported study on antimicrobial resistance in Manila’s public hospitals. Analyzing microbial data from over 500 patient samples, I identified alarming trends of multidrug-resistant tuberculosis linked to healthcare access disparities in Metro Manila’s underserved communities. This work demanded not only technical expertise but also cultural intelligence—learning to navigate Filipino family dynamics during patient interviews and understanding how traditional healing practices intersect with modern medicine. These experiences taught me that as a Medical Researcher, my role extends beyond data collection; it requires building trust within communities where historical distrust of medical institutions still lingers.</w:t>
      </w:r>
    </w:p>
    <w:p>
      <w:pPr>
        <w:pStyle w:val="BodyText"/>
      </w:pPr>
      <w:r>
        <w:t xml:space="preserve">It is precisely this context that makes Manila the indispensable epicenter for my research ambitions. The Philippines Manila region presents an unparalleled laboratory for studying health inequities at scale: its dense urban population, diverse ethnic groups, and complex public health challenges—from typhoon-related outbreaks to the dual burden of malnutrition and obesity—create a dynamic environment where innovative solutions can yield immediate societal impact. Unlike isolated academic settings, Manila’s research ecosystem offers synergies between world-class institutions like the University of Santo Tomas Hospital, the Philippine General Hospital (PGH), and international partners such as the National Institutes of Health (NIH) Philippines. I am particularly eager to collaborate with PGH’s Department of Research and Innovation, which has pioneered community-based participatory research models addressing maternal health disparities—a critical priority in a country where maternal mortality remains 10 times higher than the global average.</w:t>
      </w:r>
    </w:p>
    <w:p>
      <w:pPr>
        <w:pStyle w:val="BodyText"/>
      </w:pPr>
      <w:r>
        <w:t xml:space="preserve">My proposed research focus centers on developing low-cost diagnostic tools for early detection of liver cancer among Filipino populations with chronic hepatitis B infection. Hepatitis B prevalence in the Philippines exceeds 3%, yet screening rates remain below 25% due to cost and accessibility barriers. Drawing from my RITM experience, I aim to design a point-of-care test using locally available materials, validated through partnerships with rural health units across Manila’s peri-urban zones. This project aligns with the Philippine National Health Insurance Corporation’s (PhilHealth) priority on preventive care and directly supports the Department of Health’s "Universal Access to Quality Tertiary Care" initiative. Crucially, I will integrate community co-design sessions where barangay leaders and traditional healers help shape culturally acceptable implementation strategies—a practice absent in most imported research protocols.</w:t>
      </w:r>
    </w:p>
    <w:p>
      <w:pPr>
        <w:pStyle w:val="BodyText"/>
      </w:pPr>
      <w:r>
        <w:t xml:space="preserve">What distinguishes my approach is my commitment to creating sustainable research infrastructure rather than extractive studies. In Manila, I envision establishing a mobile research unit staffed by Filipino medical students trained in community-engaged methodologies, ensuring knowledge transfer and local capacity building. This model responds to the critical shortage of researchers in the Philippines’ public health sector, where less than 1% of healthcare workers engage in formal research despite overwhelming health needs. My goal is not merely to publish findings but to catalyze a new generation of Filipino Medical Researchers who prioritize community partnership over academic prestige.</w:t>
      </w:r>
    </w:p>
    <w:p>
      <w:pPr>
        <w:pStyle w:val="BodyText"/>
      </w:pPr>
      <w:r>
        <w:t xml:space="preserve">The Philippines Manila context demands this localized approach. When I presented my dengue study at the Philippine Society of Microbiology and Infectious Diseases conference, a senior physician remarked, "Your data explains what we see in clinics, but how do you help us act?" This question haunts me—and fuels my resolve. As a Medical Researcher in Manila, I will bridge that gap by ensuring every project outputs actionable protocols for barangay health workers. My proposed work on liver cancer diagnostics includes a clear pathway: training midwives to conduct screenings during maternal check-ups, with results directly routed to PGH specialists via the national health information system.</w:t>
      </w:r>
    </w:p>
    <w:p>
      <w:pPr>
        <w:pStyle w:val="BodyText"/>
      </w:pPr>
      <w:r>
        <w:t xml:space="preserve">Looking ahead, I aspire to lead the Philippine Center for Community-Driven Medical Innovation—a vision born from Manila’s unique confluence of challenges and resources. I seek funding through the DOST-PCHRD’s "Research for Development" grants and partnerships with institutions like the International AIDS Society. My long-term objective is to establish a research hub at a Manila university that trains researchers in decolonizing methodologies, ensuring science serves Filipinos rather than imposing foreign paradigms.</w:t>
      </w:r>
    </w:p>
    <w:p>
      <w:pPr>
        <w:pStyle w:val="BodyText"/>
      </w:pPr>
      <w:r>
        <w:t xml:space="preserve">In closing, I am not merely seeking a position; I am committing my professional life to transforming the landscape of medical research in the Philippines Manila. My academic rigor, field-tested cultural competence, and unwavering focus on community-centered solutions position me to contribute meaningfully from day one. The Philippines’ health challenges are urgent, but so is its potential—when empowered by researchers who understand that true innovation begins in the heart of Manila’s communities. I am ready to dedicate myself fully to this mission.</w:t>
      </w:r>
    </w:p>
    <w:p>
      <w:pPr>
        <w:pStyle w:val="BodyText"/>
      </w:pPr>
      <w:r>
        <w:t xml:space="preserve">Thank you for considering my application. I eagerly await the opportunity to discuss how my vision aligns with your institution’s mission for advancing medical science in the Philippines Manila context.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Philippines Manila</dc:title>
  <dc:creator/>
  <dc:language>en</dc:language>
  <cp:keywords/>
  <dcterms:created xsi:type="dcterms:W3CDTF">2025-12-08T10:19:19Z</dcterms:created>
  <dcterms:modified xsi:type="dcterms:W3CDTF">2025-12-08T10:19:19Z</dcterms:modified>
</cp:coreProperties>
</file>

<file path=docProps/custom.xml><?xml version="1.0" encoding="utf-8"?>
<Properties xmlns="http://schemas.openxmlformats.org/officeDocument/2006/custom-properties" xmlns:vt="http://schemas.openxmlformats.org/officeDocument/2006/docPropsVTypes"/>
</file>