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at</w:t>
      </w:r>
      <w:r>
        <w:t xml:space="preserve"> </w:t>
      </w:r>
      <w:r>
        <w:t xml:space="preserve">Saint</w:t>
      </w:r>
      <w:r>
        <w:t xml:space="preserve"> </w:t>
      </w:r>
      <w:r>
        <w:t xml:space="preserve">Petersburg</w:t>
      </w:r>
      <w:r>
        <w:t xml:space="preserve"> </w:t>
      </w:r>
      <w:r>
        <w:t xml:space="preserve">Institutions</w:t>
      </w:r>
    </w:p>
    <w:bookmarkStart w:id="20" w:name="X9e04b651ec52aa11ff0bcb303b4440828f94c0d"/>
    <w:p>
      <w:pPr>
        <w:pStyle w:val="Heading1"/>
      </w:pPr>
      <w:r>
        <w:t xml:space="preserve">Statement of Purpose: Pursuing a Career as a Medical Researcher in Russia Saint Petersburg</w:t>
      </w:r>
    </w:p>
    <w:p>
      <w:pPr>
        <w:pStyle w:val="FirstParagraph"/>
      </w:pPr>
      <w:r>
        <w:t xml:space="preserve">As I prepare this Statement of Purpose, I affirm my unwavering commitment to advancing medical science through rigorous research and collaborative innovation within the vibrant academic ecosystem of Russia Saint Petersburg. This document articulates my academic trajectory, professional aspirations, and profound motivation to contribute meaningfully as a Medical Researcher at institutions in Saint Petersburg—a city with a storied legacy in scientific discovery that aligns perfectly with my lifelong dedication to translational medicine.</w:t>
      </w:r>
    </w:p>
    <w:p>
      <w:pPr>
        <w:pStyle w:val="BodyText"/>
      </w:pPr>
      <w:r>
        <w:t xml:space="preserve">My foundation in medical research began during my undergraduate studies in Biomedical Sciences at the University of Edinburgh, where I immersed myself in cellular pathology under the guidance of Professor Elena Volkova. A pivotal moment was my senior thesis investigating biomarker expression in early-stage ovarian cancer using CRISPR-Cas9 gene editing techniques—a project that demanded meticulous experimental design and statistical analysis. This experience ignited my passion for precision medicine and underscored the critical need for research deeply rooted in clinical relevance. Subsequently, I pursued a Master’s in Molecular Oncology at the Karolinska Institute, where I co-authored two peer-reviewed papers on tumor microenvironment interactions (published in</w:t>
      </w:r>
      <w:r>
        <w:t xml:space="preserve"> </w:t>
      </w:r>
      <w:r>
        <w:rPr>
          <w:iCs/>
          <w:i/>
        </w:rPr>
        <w:t xml:space="preserve">Frontiers in Oncology</w:t>
      </w:r>
      <w:r>
        <w:t xml:space="preserve"> </w:t>
      </w:r>
      <w:r>
        <w:t xml:space="preserve">and</w:t>
      </w:r>
      <w:r>
        <w:t xml:space="preserve"> </w:t>
      </w:r>
      <w:r>
        <w:rPr>
          <w:iCs/>
          <w:i/>
        </w:rPr>
        <w:t xml:space="preserve">Cancer Research Communications</w:t>
      </w:r>
      <w:r>
        <w:t xml:space="preserve">). These publications were not merely academic exercises; they were stepping stones toward addressing healthcare disparities that disproportionately affect underserved populations—a challenge particularly acute in Russia’s vast geographical landscape.</w:t>
      </w:r>
    </w:p>
    <w:p>
      <w:pPr>
        <w:pStyle w:val="BodyText"/>
      </w:pPr>
      <w:r>
        <w:t xml:space="preserve">My doctoral research at the National Centre for Biotechnology (NCB) in Moscow solidified my resolve to work within Russia's scientific framework. I led a team developing AI-driven diagnostic algorithms for tuberculosis screening, collaborating with regional health authorities to deploy field-tested models across Siberia. This project revealed systemic gaps in Russia’s rural healthcare infrastructure that demanded context-specific solutions—insights directly informing my current interest in Saint Petersburg as the ideal environment to scale impactful medical research. Unlike purely academic settings, Saint Petersburg’s unique convergence of world-class facilities (e.g., ITMO University’s Center for Biomedical Technologies and the Pirogov National Medical Research Centre), international partnerships, and Russia’s strategic focus on oncology and infectious disease control creates an unparalleled ecosystem for translational work.</w:t>
      </w:r>
    </w:p>
    <w:p>
      <w:pPr>
        <w:pStyle w:val="BodyText"/>
      </w:pPr>
      <w:r>
        <w:t xml:space="preserve">What compels me to direct my career toward Russia Saint Petersburg is not merely its academic prestige but its urgent societal needs. Russia has prioritized medical innovation through initiatives like the 2030 Healthcare Development Program, which emphasizes early disease detection and personalized treatment protocols—precisely where my expertise in bioinformatics and clinical trial design can integrate seamlessly. I am especially inspired by Saint Petersburg’s leadership in hematology research at the State Research Institute of Hematology (SRIH), where recent breakthroughs in gene therapy for blood disorders have positioned the city as a regional hub. My Statement of Purpose is therefore intrinsically tied to contributing to such national priorities: I aim to establish a research group focused on developing low-cost, high-accuracy diagnostic tools for rural Russian communities using AI and nanotechnology—a project I envision launching at Saint Petersburg State University (SPbSU) in collaboration with SRIH.</w:t>
      </w:r>
    </w:p>
    <w:p>
      <w:pPr>
        <w:pStyle w:val="BodyText"/>
      </w:pPr>
      <w:r>
        <w:t xml:space="preserve">I recognize that effective medical research in Russia requires cultural fluency alongside technical excellence. During my internship at the Moscow Clinical Research Institute, I actively learned basic Russian medical terminology and observed how local healthcare workers navigate resource constraints without compromising ethical standards. This experience taught me that sustainable innovation must respect regional contexts—whether adapting laboratory protocols for colder climates or aligning with Russia’s National Bioethics Code. My fluency in Russian (B2 level) and commitment to ongoing language development will ensure seamless collaboration with Saint Petersburg’s multidisciplinary teams, including physicians at the City Clinical Hospital No. 1 and researchers at the Institute of Cytology.</w:t>
      </w:r>
    </w:p>
    <w:p>
      <w:pPr>
        <w:pStyle w:val="BodyText"/>
      </w:pPr>
      <w:r>
        <w:t xml:space="preserve">Looking ahead, I am eager to leverage Saint Petersburg’s position as a bridge between European scientific networks and Eurasian healthcare challenges. The city hosts annual events like the Russian Medical Congress where global experts exchange knowledge—a platform I intend to actively utilize. My long-term vision includes founding a translational research center in Saint Petersburg focused on bridging AI-driven diagnostics with Russia’s primary care system, directly addressing the WHO’s 2030 targets for equitable health outcomes. This mission is inseparable from my identity as a Medical Researcher: not just an investigator, but a catalyst for improving lives across Russia.</w:t>
      </w:r>
    </w:p>
    <w:p>
      <w:pPr>
        <w:pStyle w:val="BodyText"/>
      </w:pPr>
      <w:r>
        <w:t xml:space="preserve">My academic record reflects disciplined rigor—graduating with honors in all STEM courses while securing competitive grants totaling €185,000 for my doctoral projects. But beyond metrics, what defines me is my empathy for patients and communities I serve. In Moscow’s public clinics, I witnessed how delays in diagnosis devastate families; this human element fuels my drive to transform data into actionable healthcare solutions. Saint Petersburg offers the perfect convergence of infrastructure, institutional support (e.g., the Russian Foundation for Basic Research’s grants), and cultural vibrancy to turn this vision into reality.</w:t>
      </w:r>
    </w:p>
    <w:p>
      <w:pPr>
        <w:pStyle w:val="BodyText"/>
      </w:pPr>
      <w:r>
        <w:t xml:space="preserve">In conclusion, this Statement of Purpose is a testament to my alignment with Russia Saint Petersburg’s scientific ethos and strategic healthcare goals. As a Medical Researcher trained in global best practices yet deeply respectful of local context, I am prepared to contribute immediately to projects advancing oncology, infectious disease management, and health equity across Russia. I envision collaborating with Saint Petersburg’s leading institutions not merely as an applicant, but as a committed partner dedicated to building a healthier future for all Russians. The city’s legacy of pioneering scientists—from Pavlov in physiology to current leaders in regenerative medicine—provides the inspiration I need; now, I seek the opportunity to add my voice to that tradition. Thank you for considering my application.</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at Saint Petersburg Institutions</dc:title>
  <dc:creator/>
  <dc:language>en</dc:language>
  <cp:keywords/>
  <dcterms:created xsi:type="dcterms:W3CDTF">2025-12-11T15:56:35Z</dcterms:created>
  <dcterms:modified xsi:type="dcterms:W3CDTF">2025-12-11T15:56:35Z</dcterms:modified>
</cp:coreProperties>
</file>

<file path=docProps/custom.xml><?xml version="1.0" encoding="utf-8"?>
<Properties xmlns="http://schemas.openxmlformats.org/officeDocument/2006/custom-properties" xmlns:vt="http://schemas.openxmlformats.org/officeDocument/2006/docPropsVTypes"/>
</file>