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Senegal</w:t>
      </w:r>
      <w:r>
        <w:t xml:space="preserve"> </w:t>
      </w:r>
      <w:r>
        <w:t xml:space="preserve">Dakar</w:t>
      </w:r>
    </w:p>
    <w:bookmarkStart w:id="20" w:name="X5ac5c93a2215f668028340f625a2e207c75e9b6"/>
    <w:p>
      <w:pPr>
        <w:pStyle w:val="Heading1"/>
      </w:pPr>
      <w:r>
        <w:t xml:space="preserve">Statement of Purpose: Advancing Medical Research in the Heart of West Africa – Senegal Dakar</w:t>
      </w:r>
    </w:p>
    <w:p>
      <w:pPr>
        <w:pStyle w:val="FirstParagraph"/>
      </w:pPr>
      <w:r>
        <w:t xml:space="preserve">The pursuit of medical research has always been more than a career path for me; it is a profound commitment to alleviating human suffering through science, innovation, and deep community engagement. My journey has led me to focus my professional aspirations squarely on the dynamic and critical health landscape of Senegal Dakar—a city that stands at the epicenter of West African public health initiatives and represents an unparalleled opportunity for impactful medical research. This</w:t>
      </w:r>
      <w:r>
        <w:t xml:space="preserve"> </w:t>
      </w:r>
      <w:r>
        <w:rPr>
          <w:bCs/>
          <w:b/>
        </w:rPr>
        <w:t xml:space="preserve">Statement of Purpose</w:t>
      </w:r>
      <w:r>
        <w:t xml:space="preserve"> </w:t>
      </w:r>
      <w:r>
        <w:t xml:space="preserve">articulates my vision, qualifications, and unwavering dedication to contributing as a Medical Researcher within the vibrant scientific ecosystem of Dakar, Senegal.</w:t>
      </w:r>
    </w:p>
    <w:p>
      <w:pPr>
        <w:pStyle w:val="BodyText"/>
      </w:pPr>
      <w:r>
        <w:t xml:space="preserve">Dakar is not merely a destination on my professional map; it is the crucible where global health challenges converge with exceptional local resilience and cutting-edge research capacity. My academic foundation in Tropical Medicine and Epidemiology at [Your University] equipped me with rigorous analytical skills, but it was my fieldwork experience in Senegal’s rural communities near Dakar—conducting surveys on malaria prevalence and maternal health barriers—that ignited a transformative understanding of context-specific research. Witnessing firsthand the work of institutions like the</w:t>
      </w:r>
      <w:r>
        <w:t xml:space="preserve"> </w:t>
      </w:r>
      <w:r>
        <w:rPr>
          <w:iCs/>
          <w:i/>
        </w:rPr>
        <w:t xml:space="preserve">Institut Pasteur de Dakar (IPD)</w:t>
      </w:r>
      <w:r>
        <w:t xml:space="preserve"> </w:t>
      </w:r>
      <w:r>
        <w:t xml:space="preserve">and the</w:t>
      </w:r>
      <w:r>
        <w:t xml:space="preserve"> </w:t>
      </w:r>
      <w:r>
        <w:rPr>
          <w:iCs/>
          <w:i/>
        </w:rPr>
        <w:t xml:space="preserve">African Centre for Disease Control (Africa CDC) regional hub</w:t>
      </w:r>
      <w:r>
        <w:t xml:space="preserve"> </w:t>
      </w:r>
      <w:r>
        <w:t xml:space="preserve">demonstrated how research directly informs life-saving interventions in resource-constrained settings. This experience crystallized my resolve: I am not just seeking to conduct research; I am determined to become an integral part of the Medical Research community in Senegal Dakar, contributing solutions where they are most urgently needed.</w:t>
      </w:r>
    </w:p>
    <w:p>
      <w:pPr>
        <w:pStyle w:val="BodyText"/>
      </w:pPr>
      <w:r>
        <w:t xml:space="preserve">As a dedicated</w:t>
      </w:r>
      <w:r>
        <w:t xml:space="preserve"> </w:t>
      </w:r>
      <w:r>
        <w:rPr>
          <w:bCs/>
          <w:b/>
        </w:rPr>
        <w:t xml:space="preserve">Medical Researcher</w:t>
      </w:r>
      <w:r>
        <w:t xml:space="preserve">, my core strength lies in designing and executing field-based studies that bridge scientific rigor with cultural sensitivity. My master’s thesis, "Urban-Rural Disparities in Non-Communicable Disease Management in West Africa," involved collaborating with local health clinics and community leaders across Dakar's densely populated neighborhoods like Pikine and Guédiawaye. I developed standardized data collection tools translated into Wolof and French, trained community health workers as enumerators, and analyzed complex datasets to identify barriers to hypertension care. This work was published in the *African Journal of Public Health* (2023), directly contributing to a regional policy brief adopted by Senegal’s Ministry of Health. I understand that effective medical research in Senegal Dakar demands more than technical expertise—it requires building trust, respecting local knowledge systems, and ensuring findings translate into tangible community benefits.</w:t>
      </w:r>
    </w:p>
    <w:p>
      <w:pPr>
        <w:pStyle w:val="BodyText"/>
      </w:pPr>
      <w:r>
        <w:t xml:space="preserve">Senegal Dakar offers a uniquely fertile ground for the next phase of my work as a Medical Researcher. The city’s status as a hub for health innovation—hosting WHO collaborating centers, advanced diagnostic laboratories like IPD’s Molecular Biology Unit, and strong partnerships with universities such as Université Cheikh Anta Diop (UCAD)—creates an environment where interdisciplinary collaboration thrives. I am particularly drawn to the critical gaps in research on the dual burden of infectious diseases (malaria, HIV) alongside rising non-communicable diseases (diabetes, cardiovascular conditions), especially in urban populations facing rapid socioeconomic shifts. My proposed research agenda focuses on developing and validating a community-based screening model for early detection of diabetes complications among underserved Dakar residents, leveraging mobile health technology co-designed with local stakeholders. This project directly aligns with Senegal’s National Health Strategy 2023-2030 and the African Union’s Agenda 2063, addressing priorities central to Dakar's public health mission.</w:t>
      </w:r>
    </w:p>
    <w:p>
      <w:pPr>
        <w:pStyle w:val="BodyText"/>
      </w:pPr>
      <w:r>
        <w:t xml:space="preserve">My technical expertise is complemented by a deep commitment to capacity building—a principle vital for sustainable impact in Senegal Dakar. I have actively participated in training workshops for field researchers on ethical data collection and cultural humility, and I am eager to mentor young Senegalese scientists through partnerships with institutions like the UFR-Santé at UCAD. As a Medical Researcher in Dakar, I will not only generate new knowledge but also empower local talent to lead future studies. This approach ensures that research initiatives remain rooted in Senegalese needs and priorities, fostering long-term institutional strength rather than temporary projects.</w:t>
      </w:r>
    </w:p>
    <w:p>
      <w:pPr>
        <w:pStyle w:val="BodyText"/>
      </w:pPr>
      <w:r>
        <w:t xml:space="preserve">The significance of this commitment extends beyond individual contributions. Senegal has emerged as a leader in Africa for health diplomacy, pandemic preparedness (notably during the Ebola and COVID-19 responses), and innovative public health programs. Dakar’s research ecosystem is uniquely positioned to serve as a model for the continent. By embedding myself within this system—collaborating with Senegalese researchers, healthcare workers, and policymakers—I can ensure my work as a Medical Researcher directly supports national goals and global health equity. I am not seeking to impose external frameworks; I am ready to learn from Dakar’s rich tradition of medical research excellence and contribute meaningfully to its evolution.</w:t>
      </w:r>
    </w:p>
    <w:p>
      <w:pPr>
        <w:pStyle w:val="BodyText"/>
      </w:pPr>
      <w:r>
        <w:t xml:space="preserve">My ambition as a Medical Researcher in Senegal Dakar is clear: to become a trusted collaborator who advances scientific understanding while strengthening the local infrastructure that turns discoveries into health improvements. I am prepared to immerse myself fully in Dakar’s academic and clinical environments, navigating its vibrant culture with respect and dedication. I bring proven skills in mixed-methods research, data analysis using R and SPSS, grant writing (having secured $15K for my thesis fieldwork), and a deep appreciation for the ethical imperatives of research in vulnerable communities. Most importantly, I possess the cultural intelligence to work effectively within Senegal’s social fabric—a quality that is non-negotiable for successful medical research in Dakar.</w:t>
      </w:r>
    </w:p>
    <w:p>
      <w:pPr>
        <w:pStyle w:val="BodyText"/>
      </w:pPr>
      <w:r>
        <w:t xml:space="preserve">In conclusion, this</w:t>
      </w:r>
      <w:r>
        <w:t xml:space="preserve"> </w:t>
      </w:r>
      <w:r>
        <w:rPr>
          <w:bCs/>
          <w:b/>
        </w:rPr>
        <w:t xml:space="preserve">Statement of Purpose</w:t>
      </w:r>
      <w:r>
        <w:t xml:space="preserve"> </w:t>
      </w:r>
      <w:r>
        <w:t xml:space="preserve">embodies my unwavering dedication to a future where scientific inquiry in Senegal Dakar translates directly into healthier communities across West Africa. I am not merely applying to work *in* Senegal; I am pledging to dedicate my expertise as a Medical Researcher *to* the specific, urgent health challenges of Dakar and its people. I seek the opportunity to join your esteemed institution, contribute my skills, learn from your wisdom, and together help shape a healthier tomorrow for Senegal and beyond. The time for contextually relevant, locally led medical research is now—and Senegal Dakar is where that future will be built.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Senegal Dakar</dc:title>
  <dc:creator/>
  <dc:language>en</dc:language>
  <cp:keywords/>
  <dcterms:created xsi:type="dcterms:W3CDTF">2025-12-08T10:16:22Z</dcterms:created>
  <dcterms:modified xsi:type="dcterms:W3CDTF">2025-12-08T10:16:22Z</dcterms:modified>
</cp:coreProperties>
</file>

<file path=docProps/custom.xml><?xml version="1.0" encoding="utf-8"?>
<Properties xmlns="http://schemas.openxmlformats.org/officeDocument/2006/custom-properties" xmlns:vt="http://schemas.openxmlformats.org/officeDocument/2006/docPropsVTypes"/>
</file>