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for</w:t>
      </w:r>
      <w:r>
        <w:t xml:space="preserve"> </w:t>
      </w:r>
      <w:r>
        <w:t xml:space="preserve">Sudan</w:t>
      </w:r>
      <w:r>
        <w:t xml:space="preserve"> </w:t>
      </w:r>
      <w:r>
        <w:t xml:space="preserve">Khartoum</w:t>
      </w:r>
    </w:p>
    <w:bookmarkStart w:id="26" w:name="X3b4ea7796957256d3bf3c26280eee2913570540"/>
    <w:p>
      <w:pPr>
        <w:pStyle w:val="Heading1"/>
      </w:pPr>
      <w:r>
        <w:t xml:space="preserve">Statement of Purpose: Pursuing Excellence as a Medical Researcher in Sudan Khartoum</w:t>
      </w:r>
    </w:p>
    <w:p>
      <w:pPr>
        <w:pStyle w:val="FirstParagraph"/>
      </w:pPr>
      <w:r>
        <w:t xml:space="preserve">As a dedicated and passionate medical professional, I submit this Statement of Purpose to formally express my unwavering commitment to advancing healthcare through rigorous scientific inquiry within the dynamic and critically important context of Sudan Khartoum. My aspiration is not merely to work as a Medical Researcher but to become an indispensable contributor to Sudan's health ecosystem, where innovative research directly translates into tangible improvements in community well-being. This Statement of Purpose outlines my academic foundation, professional experiences, specific research interests aligned with Khartoum’s unique health challenges, and my long-term vision for impactful service in Sudan Khartoum.</w:t>
      </w:r>
    </w:p>
    <w:bookmarkStart w:id="20" w:name="X2e5560f9bfdf4675a0a04008b9b15b7562d1895"/>
    <w:p>
      <w:pPr>
        <w:pStyle w:val="Heading2"/>
      </w:pPr>
      <w:r>
        <w:t xml:space="preserve">Rooted in Purpose: The Call to Serve Sudan Khartoum</w:t>
      </w:r>
    </w:p>
    <w:p>
      <w:pPr>
        <w:pStyle w:val="FirstParagraph"/>
      </w:pPr>
      <w:r>
        <w:t xml:space="preserve">My journey toward becoming a Medical Researcher was profoundly shaped by witnessing the intersecting health crises facing communities across Sudan, particularly the densely populated urban centers like Khartoum. During my undergraduate studies in Public Health at the University of Khartoum, I immersed myself in understanding the region’s epidemiological landscape—from persistent burdens of malaria and diarrheal diseases to emerging non-communicable conditions exacerbated by conflict-induced displacement and environmental stressors. The stark reality that preventable illnesses disproportionately affect vulnerable populations in Khartoum's informal settlements solidified my resolve. I realized that effective healthcare solutions demand more than clinical intervention; they require context-specific, evidence-based research conducted *within* the communities it aims to serve. This is why I am compelled to dedicate my career as a Medical Researcher specifically in Sudan Khartoum – not as an external observer, but as an active participant embedded in the local health fabric.</w:t>
      </w:r>
    </w:p>
    <w:bookmarkEnd w:id="20"/>
    <w:bookmarkStart w:id="21" w:name="X95b4e782d9579ae4374be7e8301bd45f9ffe66d"/>
    <w:p>
      <w:pPr>
        <w:pStyle w:val="Heading2"/>
      </w:pPr>
      <w:r>
        <w:t xml:space="preserve">Educational Foundation and Research Acumen</w:t>
      </w:r>
    </w:p>
    <w:p>
      <w:pPr>
        <w:pStyle w:val="FirstParagraph"/>
      </w:pPr>
      <w:r>
        <w:t xml:space="preserve">My academic trajectory has been meticulously designed to equip me with the scientific rigor and cultural intelligence necessary for impactful medical research in Sudan. I earned a Master of Science in Epidemiology from the College of Medical Sciences, University of Khartoum, graduating with honors. My thesis, "Spatial Analysis of Cholera Outbreaks in Urban Slums of Khartoum," employed GIS mapping and multivariate regression to identify high-risk zones linked to inadequate water infrastructure. This project wasn’t conducted in a vacuum; it involved collaborative fieldwork with the Sudan Ministry of Health’s Khartoum State Directorate, directly engaging community health workers (CHWs) who provided invaluable local insights. The experience underscored that robust medical research must be co-created with on-the-ground partners to ensure relevance and feasibility. Furthermore, I completed specialized training in clinical trial design through the African Field Epidemiology Network (AFENET), focusing on ethical frameworks for vulnerable populations – a critical competency for any Medical Researcher operating in Sudan’s complex humanitarian context.</w:t>
      </w:r>
    </w:p>
    <w:bookmarkEnd w:id="21"/>
    <w:bookmarkStart w:id="22" w:name="Xbec5b64389fd24ac99e79003d9f67209f61e8c3"/>
    <w:p>
      <w:pPr>
        <w:pStyle w:val="Heading2"/>
      </w:pPr>
      <w:r>
        <w:t xml:space="preserve">Field Experience: Bridging Theory and Community Need</w:t>
      </w:r>
    </w:p>
    <w:p>
      <w:pPr>
        <w:pStyle w:val="FirstParagraph"/>
      </w:pPr>
      <w:r>
        <w:t xml:space="preserve">My professional experiences have been defined by hands-on application of research methodologies where it matters most. For two years, I served as a Research Associate at the Khartoum-based Center for Disease Control and Research (CDRCR), supporting a multi-year study on maternal and child health outcomes in collaboration with Médecins Sans Frontières (MSF). We implemented a community-based surveillance system in neighborhoods like Al-Mogran and Al-Riyadh, collecting real-time data on prenatal care access, malnutrition rates, and vaccine coverage. This work required navigating cultural sensitivities, building trust with local leaders, and training CHWs to use simple digital tools – skills essential for ethical research in Sudan Khartoum. The project directly contributed to the Ministry’s revised maternal health strategy in 2022. Additionally, during the 2023 humanitarian crisis triggered by conflict near Khartoum, I rapidly deployed mobile research units to assess acute malnutrition and mental health needs in displacement camps, demonstrating adaptability and a commitment to evidence-based emergency response.</w:t>
      </w:r>
    </w:p>
    <w:bookmarkEnd w:id="22"/>
    <w:bookmarkStart w:id="23" w:name="X5b50bdbbba4b5eafba31cbd67eb56bcee4c95b9"/>
    <w:p>
      <w:pPr>
        <w:pStyle w:val="Heading2"/>
      </w:pPr>
      <w:r>
        <w:t xml:space="preserve">Research Vision: Addressing Khartoum’s Most Pressing Challenges</w:t>
      </w:r>
    </w:p>
    <w:p>
      <w:pPr>
        <w:pStyle w:val="FirstParagraph"/>
      </w:pPr>
      <w:r>
        <w:t xml:space="preserve">My proposed research agenda as a Medical Researcher in Sudan Khartoum centers on two interconnected priorities. First, I aim to develop and validate a low-cost, community-driven early warning system for infectious disease outbreaks (e.g., malaria, dengue) using predictive analytics on environmental and demographic data. This would leverage existing health facility records in Khartoum while empowering local CHWs with simple mobile applications – a scalable solution responsive to the city’s resource constraints. Second, I seek to investigate the long-term socio-economic impacts of recurrent conflicts on chronic disease management (e.g., hypertension, diabetes) among displaced populations in urban settings. This research will employ mixed-methods approaches—combining health records analysis with participatory community dialogues—to identify barriers to consistent care and inform more resilient health service delivery models. Both projects are designed for direct translation into policy recommendations for the Khartoum State Health Ministry, ensuring my work as a Medical Researcher directly supports local capacity building and sustainable health improvements.</w:t>
      </w:r>
    </w:p>
    <w:bookmarkEnd w:id="23"/>
    <w:bookmarkStart w:id="24" w:name="X9928708fadff185e197f682fc953683243b932c"/>
    <w:p>
      <w:pPr>
        <w:pStyle w:val="Heading2"/>
      </w:pPr>
      <w:r>
        <w:t xml:space="preserve">Commitment to Collaboration and Sustainability</w:t>
      </w:r>
    </w:p>
    <w:p>
      <w:pPr>
        <w:pStyle w:val="FirstParagraph"/>
      </w:pPr>
      <w:r>
        <w:t xml:space="preserve">I understand that meaningful medical research in Sudan Khartoum cannot be achieved in isolation. My approach is fundamentally collaborative: I actively seek partnerships with the University of Khartoum’s Faculty of Medicine, the National Public Health Laboratory, local NGOs like Al-Rahma Relief, and community-based organizations. This Statement of Purpose reflects my deep respect for Sudanese knowledge systems and expertise – my research questions are co-developed with stakeholders to ensure they address *their* priorities. Crucially, I am committed to building local research capacity by mentoring junior Sudanese researchers, sharing technical skills in data analysis and study design, and ensuring that all projects include a strong training component. Sustainability is non-negotiable; every initiative will be designed with clear exit strategies that leave behind trained personnel and locally owned systems – not just data.</w:t>
      </w:r>
    </w:p>
    <w:bookmarkEnd w:id="24"/>
    <w:bookmarkStart w:id="25" w:name="Xeff847ffa26708d0579ce41c496eb8e83a8c57f"/>
    <w:p>
      <w:pPr>
        <w:pStyle w:val="Heading2"/>
      </w:pPr>
      <w:r>
        <w:t xml:space="preserve">Conclusion: A Lifelong Commitment to Sudan Khartoum</w:t>
      </w:r>
    </w:p>
    <w:p>
      <w:pPr>
        <w:pStyle w:val="FirstParagraph"/>
      </w:pPr>
      <w:r>
        <w:t xml:space="preserve">My path as a Medical Researcher has been guided by the urgent need for locally relevant, actionable health research in Sudan Khartoum. This city, with its immense resilience and complex health challenges, is not just a location; it is the essential laboratory where my skills can be most meaningfully applied to save lives and build healthier communities. I am driven not by ambition alone, but by a profound sense of responsibility to contribute my knowledge to Sudan’s journey toward stronger health systems. I am prepared to immerse myself fully in Khartoum’s environment, learn continuously from its people, and dedicate my career as a Medical Researcher to generating the evidence that empowers Sudanese health workers and leaders. This Statement of Purpose is not merely an application; it is a solemn pledge to serve with integrity, innovation, and unwavering commitment within the heart of Sudan Khartoum.</w:t>
      </w:r>
    </w:p>
    <w:p>
      <w:pPr>
        <w:pStyle w:val="BodyText"/>
      </w:pPr>
      <w:r>
        <w:t xml:space="preserve">With profound respect for the people and challenges of Sudan Khartoum,</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for Sudan Khartoum</dc:title>
  <dc:creator/>
  <dc:language>en</dc:language>
  <cp:keywords/>
  <dcterms:created xsi:type="dcterms:W3CDTF">2026-07-24T04:54:38Z</dcterms:created>
  <dcterms:modified xsi:type="dcterms:W3CDTF">2026-07-24T04:54:38Z</dcterms:modified>
</cp:coreProperties>
</file>

<file path=docProps/custom.xml><?xml version="1.0" encoding="utf-8"?>
<Properties xmlns="http://schemas.openxmlformats.org/officeDocument/2006/custom-properties" xmlns:vt="http://schemas.openxmlformats.org/officeDocument/2006/docPropsVTypes"/>
</file>