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6c78089255ca07812faa39fa4c5d8520fb5c7e9"/>
    <w:p>
      <w:pPr>
        <w:pStyle w:val="Heading1"/>
      </w:pPr>
      <w:r>
        <w:t xml:space="preserve">Statement of Purpose: Advancing Medical Research in Dar es Salaam, Tanzania</w:t>
      </w:r>
    </w:p>
    <w:p>
      <w:pPr>
        <w:pStyle w:val="FirstParagraph"/>
      </w:pPr>
      <w:r>
        <w:t xml:space="preserve">I am writing to express my profound commitment to becoming a dedicated Medical Researcher within the vibrant healthcare ecosystem of Dar es Salaam, Tanzania. This Statement of Purpose outlines my academic foundation, research vision, and unwavering dedication to addressing critical health challenges facing Tanzania through evidence-based medical innovation. With Dar es Salaam serving as Africa's premier hub for public health initiatives and emerging infectious disease dynamics, I am eager to contribute my skills to this pivotal location where healthcare transformation is both urgent and achievable.</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 of Science in Biological Sciences from the University of Dar es Salaam, where I immersed myself in malaria epidemiology studies under Dr. Amina Juma. This foundational experience revealed how locally contextualized research drives effective health interventions. I subsequently earned a Master's in Public Health with honors from Muhimbili University of Health and Allied Sciences (MUHAS), specializing in infectious disease control. My thesis, "Vector Control Efficacy Against *Anopheles gambiae* in Coastal Tanzania," employed molecular surveillance techniques to document insecticide resistance patterns – research conducted directly within Dar es Salaam's public health laboratories. This work not only earned publication in the</w:t>
      </w:r>
      <w:r>
        <w:t xml:space="preserve"> </w:t>
      </w:r>
      <w:r>
        <w:rPr>
          <w:iCs/>
          <w:i/>
        </w:rPr>
        <w:t xml:space="preserve">Tanzania Medical Journal</w:t>
      </w:r>
      <w:r>
        <w:t xml:space="preserve"> </w:t>
      </w:r>
      <w:r>
        <w:t xml:space="preserve">but also solidified my understanding that sustainable medical research must originate from and serve the communities it impacts.</w:t>
      </w:r>
    </w:p>
    <w:bookmarkEnd w:id="20"/>
    <w:bookmarkStart w:id="21" w:name="X224f03cf9e4c039d3f7e857e90682cdabe0da51"/>
    <w:p>
      <w:pPr>
        <w:pStyle w:val="Heading2"/>
      </w:pPr>
      <w:r>
        <w:t xml:space="preserve">Why Dar es Salaam? The Imperative for Localized Research</w:t>
      </w:r>
    </w:p>
    <w:p>
      <w:pPr>
        <w:pStyle w:val="FirstParagraph"/>
      </w:pPr>
      <w:r>
        <w:t xml:space="preserve">Dar es Salaam is not merely a location; it is the epicenter of Tanzania's healthcare innovation. As Africa's fastest-growing city with over 7 million residents, its unique urban-rural health interface presents unparalleled opportunities to study epidemic dynamics, maternal health transitions, and non-communicable disease emergence. I am deeply motivated by the reality that while Tanzania has made strides in HIV/AIDS and malaria control, gaps persist in antimicrobial resistance monitoring (particularly in Dar es Salaam's informal settlements) and mental health services for displaced populations. My research philosophy centers on co-creating solutions with Tanzanian healthcare workers – a principle forged during my 18-month fieldwork at Muhimbili National Hospital where I trained community health workers to collect longitudinal data on childhood stunting in Kigamboni Ward.</w:t>
      </w:r>
    </w:p>
    <w:p>
      <w:pPr>
        <w:pStyle w:val="BodyText"/>
      </w:pPr>
      <w:r>
        <w:t xml:space="preserve">This commitment to place-based research distinguishes me from conventional approaches. In Dar es Salaam, where mobile health clinics navigate congested streets and traditional healers coexist with modern facilities, effective medical research must be culturally nuanced. I have already initiated a pilot project mapping community health worker networks across five wards of Dar es Salaam to identify data gaps in maternal nutrition services – a model that prioritizes local knowledge over external assumptions.</w:t>
      </w:r>
    </w:p>
    <w:bookmarkEnd w:id="21"/>
    <w:bookmarkStart w:id="22" w:name="X6ebb4c2b33227e6cb0ad01d29ee7b811634f2d4"/>
    <w:p>
      <w:pPr>
        <w:pStyle w:val="Heading2"/>
      </w:pPr>
      <w:r>
        <w:t xml:space="preserve">Research Vision for Tanzania's Healthcare Future</w:t>
      </w:r>
    </w:p>
    <w:p>
      <w:pPr>
        <w:pStyle w:val="FirstParagraph"/>
      </w:pPr>
      <w:r>
        <w:t xml:space="preserve">My immediate research focus is developing an integrated surveillance system for antimicrobial resistance (AMR) in Dar es Salaam’s primary healthcare centers. Tanzania reports one of Africa's highest AMR rates, yet diagnostic capacity remains fragmented. I propose a mobile lab initiative utilizing rapid genomic sequencing to track resistance patterns across hospitals like Bugando and Jangwani Municipal – directly linking findings to national policy through the National Drug Authority. This project aligns with Tanzania’s</w:t>
      </w:r>
      <w:r>
        <w:t xml:space="preserve"> </w:t>
      </w:r>
      <w:r>
        <w:rPr>
          <w:iCs/>
          <w:i/>
        </w:rPr>
        <w:t xml:space="preserve">National Strategic Plan for Health 2021-2026</w:t>
      </w:r>
      <w:r>
        <w:t xml:space="preserve"> </w:t>
      </w:r>
      <w:r>
        <w:t xml:space="preserve">while addressing Dar es Salaam’s specific burden of community-acquired bacterial infections.</w:t>
      </w:r>
    </w:p>
    <w:p>
      <w:pPr>
        <w:pStyle w:val="BodyText"/>
      </w:pPr>
      <w:r>
        <w:t xml:space="preserve">Long-term, I aim to establish a regional research hub within Dar es Salaam focused on One Health approaches. With climate change intensifying zoonotic disease risks in coastal Tanzania, my vision integrates human, animal, and environmental health data – for example, studying how flooding patterns influence Rift Valley Fever transmission in Kilimanjaro-Dar es Salaam corridors. This work would leverage Dar es Salaam’s unique position as a gateway for East African research collaboration through institutions like the Tanzanian Commission for Science and Technology (COSTECH).</w:t>
      </w:r>
    </w:p>
    <w:bookmarkEnd w:id="22"/>
    <w:bookmarkStart w:id="23" w:name="Xae8ae010ed2bcdcf17e480dc8478662437d4c4b"/>
    <w:p>
      <w:pPr>
        <w:pStyle w:val="Heading2"/>
      </w:pPr>
      <w:r>
        <w:t xml:space="preserve">Technical Competencies and Community Engagement</w:t>
      </w:r>
    </w:p>
    <w:p>
      <w:pPr>
        <w:pStyle w:val="FirstParagraph"/>
      </w:pPr>
      <w:r>
        <w:t xml:space="preserve">I possess advanced skills directly applicable to Tanzania’s research landscape: bioinformatics analysis (using R and Bioconductor for pathogen genomics), quantitative epidemiology, and proficiency in Swahili – essential for ethical community engagement. Crucially, I have trained 42 community health workers across Dar es Salaam in data collection protocols that respect local customs. During my time with the Tanzania HIV/AIDS Control Program (THACP), I implemented a participatory approach where women's groups co-designed consent forms for cervical cancer screening studies, increasing participation rates by 37% in Mwanza region – a methodology I will replicate in Dar es Salaam’s informal settlements.</w:t>
      </w:r>
    </w:p>
    <w:bookmarkEnd w:id="23"/>
    <w:bookmarkStart w:id="24" w:name="X148115d124ff4290e9e91f34878607c9afcfb39"/>
    <w:p>
      <w:pPr>
        <w:pStyle w:val="Heading2"/>
      </w:pPr>
      <w:r>
        <w:t xml:space="preserve">Alignment with National Development Goals</w:t>
      </w:r>
    </w:p>
    <w:p>
      <w:pPr>
        <w:pStyle w:val="FirstParagraph"/>
      </w:pPr>
      <w:r>
        <w:t xml:space="preserve">I understand that medical research in Tanzania must advance national priorities. My proposed AMR surveillance system directly supports the</w:t>
      </w:r>
      <w:r>
        <w:t xml:space="preserve"> </w:t>
      </w:r>
      <w:r>
        <w:rPr>
          <w:iCs/>
          <w:i/>
        </w:rPr>
        <w:t xml:space="preserve">Tanzania Health Sector Strategic Plan IV</w:t>
      </w:r>
      <w:r>
        <w:t xml:space="preserve">, which prioritizes "strengthening laboratory networks." Moreover, my focus on community co-creation aligns with President Samia Suluhu Hassan’s emphasis on "Tanzania First" healthcare solutions. I am prepared to collaborate with institutions like the Ifakara Health Institute and the Centre for Medical Research (CMR) in Dar es Salaam – where I have already established relationships through conference presentations.</w:t>
      </w:r>
    </w:p>
    <w:bookmarkEnd w:id="24"/>
    <w:bookmarkStart w:id="25" w:name="X286d331e9a89ad83ba0f631084a595dad5222e3"/>
    <w:p>
      <w:pPr>
        <w:pStyle w:val="Heading2"/>
      </w:pPr>
      <w:r>
        <w:t xml:space="preserve">Conclusion: A Lifelong Commitment to Dar es Salaam</w:t>
      </w:r>
    </w:p>
    <w:p>
      <w:pPr>
        <w:pStyle w:val="FirstParagraph"/>
      </w:pPr>
      <w:r>
        <w:t xml:space="preserve">As a Medical Researcher, my purpose is not merely to conduct studies but to cultivate sustainable health systems within Tanzania. Dar es Salaam’s energy – where traditional healers discuss vaccines with epidemiologists in street markets and youth-led mHealth apps connect remote villages – embodies the innovative spirit required for 21st-century medical research. I do not seek a temporary position; I am ready to embed myself within this ecosystem, learning from Tanzanian elders while applying global scientific rigor. My life’s work will be measured by how many children in Mbagala Ward no longer die from drug-resistant pneumonia, or how many mothers in Kibaha receive timely postnatal care through research-informed policies.</w:t>
      </w:r>
    </w:p>
    <w:p>
      <w:pPr>
        <w:pStyle w:val="BodyText"/>
      </w:pPr>
      <w:r>
        <w:t xml:space="preserve">I am prepared to bring my technical skills, cultural humility, and unwavering commitment to Dar es Salaam's health transformation. The challenges here are complex but solvable when rooted in local realities – and I am ready to stand with Tanzanian communities as a Medical Researcher who sees this city not as a research site, but as home.</w:t>
      </w:r>
    </w:p>
    <w:p>
      <w:pPr>
        <w:pStyle w:val="BodyText"/>
      </w:pPr>
      <w:r>
        <w:t xml:space="preserve">With profound respect for Tanzania’s healthcare journey, I submit this Statement of Purpose as my earnest pledge to contribute meaningfully to the future of medical research in Dar es Salaam.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Dar es Salaam, Tanzania</dc:title>
  <dc:creator/>
  <dc:language>en</dc:language>
  <cp:keywords/>
  <dcterms:created xsi:type="dcterms:W3CDTF">2026-07-24T14:48:21Z</dcterms:created>
  <dcterms:modified xsi:type="dcterms:W3CDTF">2026-07-24T14:48:21Z</dcterms:modified>
</cp:coreProperties>
</file>

<file path=docProps/custom.xml><?xml version="1.0" encoding="utf-8"?>
<Properties xmlns="http://schemas.openxmlformats.org/officeDocument/2006/custom-properties" xmlns:vt="http://schemas.openxmlformats.org/officeDocument/2006/docPropsVTypes"/>
</file>