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66b81908ec664fe9f8b8b108c8cdea2fcdb628b"/>
    <w:p>
      <w:pPr>
        <w:pStyle w:val="Heading1"/>
      </w:pPr>
      <w:r>
        <w:t xml:space="preserve">Statement of Purpose: Advancing Medical Research in the United Arab Emirates Dubai</w:t>
      </w:r>
    </w:p>
    <w:p>
      <w:pPr>
        <w:pStyle w:val="FirstParagraph"/>
      </w:pPr>
      <w:r>
        <w:t xml:space="preserve">The pursuit of medical breakthroughs has been the driving force behind my academic and professional journey. As I prepare to apply for a position as a Medical Researcher within the dynamic healthcare ecosystem of Dubai, United Arab Emirates, I am compelled to articulate how my expertise, vision, and unwavering commitment align with the nation's ambitious healthcare transformation goals. This Statement of Purpose outlines my dedication to contributing meaningfully to medical research in Dubai—a city rapidly positioning itself as a global hub for innovation and excellence in health sciences.</w:t>
      </w:r>
    </w:p>
    <w:p>
      <w:pPr>
        <w:pStyle w:val="BodyText"/>
      </w:pPr>
      <w:r>
        <w:t xml:space="preserve">My academic foundation in biomedical sciences was forged through rigorous doctoral studies at [Your University], where I specialized in oncology biomarkers and precision medicine. My dissertation, "Novel Liquid Biopsy Techniques for Early Detection of Pancreatic Cancer," garnered recognition for its translational potential, leading to two peer-reviewed publications and a patent application. However, it was during a research internship at the King Abdullah International Medical Research Center (KAIMRC) in Riyadh that I first encountered the transformative power of healthcare systems designed with national strategic vision. Witnessing how integrated health data platforms accelerated clinical trials inspired my aspiration to contribute to similarly forward-thinking initiatives—specifically within the United Arab Emirates Dubai framework, where healthcare innovation is not merely an objective but a national imperative.</w:t>
      </w:r>
    </w:p>
    <w:p>
      <w:pPr>
        <w:pStyle w:val="BodyText"/>
      </w:pPr>
      <w:r>
        <w:t xml:space="preserve">The United Arab Emirates has established itself as a beacon of medical advancement through its National Health Strategy 2030, with Dubai Health Authority (DHA) spearheading initiatives that prioritize preventive care, AI-driven diagnostics, and personalized treatment. As a Medical Researcher, I am eager to immerse myself in this ecosystem. Dubai’s unique convergence of world-class infrastructure—such as the Sheikh Zayed Medical City and Dubai Healthcare City—combined with its embrace of cutting-edge technologies like artificial intelligence and genomics, creates an unparalleled environment for impactful research. My goal is not merely to conduct studies but to actively participate in shaping Dubai’s future as a leader in evidence-based healthcare solutions that serve both local communities and global populations.</w:t>
      </w:r>
    </w:p>
    <w:p>
      <w:pPr>
        <w:pStyle w:val="BodyText"/>
      </w:pPr>
      <w:r>
        <w:t xml:space="preserve">My professional experience has equipped me with the technical and collaborative skills essential for success in Dubai’s high-stakes research landscape. As a Research Scientist at [Previous Institution], I led a multidisciplinary team developing an AI algorithm to predict sepsis 12 hours earlier than conventional methods, reducing ICU mortality by 22% in a pilot study. This work required seamless coordination with clinicians, data engineers, and regulatory bodies—skills directly transferable to Dubai’s collaborative healthcare model. Furthermore, my fluency in Arabic (B1 level) and extensive cross-cultural collaboration experience ensure I can effectively engage with diverse stakeholders across the United Arab Emirates Dubai region without language or cultural barriers.</w:t>
      </w:r>
    </w:p>
    <w:p>
      <w:pPr>
        <w:pStyle w:val="BodyText"/>
      </w:pPr>
      <w:r>
        <w:t xml:space="preserve">I am particularly drawn to Dubai’s focus on addressing regional health challenges through research. With the UAE experiencing a growing burden of non-communicable diseases like diabetes and cardiovascular conditions, my expertise in epidemiology and health technology assessment positions me to contribute immediately. I propose initiating a project on "AI-Powered Lifestyle Intervention Platforms for Diabetes Management in Emirati Populations," leveraging Dubai’s smart city infrastructure to collect real-time behavioral data. This aligns with DHA’s Smart Health Strategy and offers measurable outcomes for the UAE’s public health targets. Crucially, this research would be conducted in partnership with local institutions like Hamad Medical Corporation and American University of Sharjah, ensuring cultural relevance and scalability within the United Arab Emirates Dubai context.</w:t>
      </w:r>
    </w:p>
    <w:p>
      <w:pPr>
        <w:pStyle w:val="BodyText"/>
      </w:pPr>
      <w:r>
        <w:t xml:space="preserve">What sets Dubai apart as a destination for medical research is its unwavering commitment to translating discoveries into tangible health improvements. Unlike traditional academic settings, Dubai’s healthcare system prioritizes rapid implementation—turning research findings into clinical practice within months, not years. I am eager to join this mission-critical environment where my work on molecular diagnostics could directly inform the UAE’s new cancer registry initiative or enhance maternal health programs under the Ministry of Health and Prevention (MOHAP). The opportunity to collaborate with pioneers like Dr. Sultan Al Jaber at Dubai’s Centre for Artificial Intelligence in Healthcare embodies the synergy I seek between innovation and public service.</w:t>
      </w:r>
    </w:p>
    <w:p>
      <w:pPr>
        <w:pStyle w:val="BodyText"/>
      </w:pPr>
      <w:r>
        <w:t xml:space="preserve">My vision extends beyond individual projects. As a Medical Researcher in United Arab Emirates Dubai, I aspire to mentor Emirati students through initiatives like the UAE University’s Health Innovation Program, fostering local talent to sustain Dubai’s research legacy. I also aim to advocate for ethical frameworks governing AI in healthcare—ensuring that technological advancements uphold Islamic bioethics principles and UAE data sovereignty laws. This commitment reflects the values driving Dubai’s healthcare evolution: progress rooted in cultural respect and community welfare.</w:t>
      </w:r>
    </w:p>
    <w:p>
      <w:pPr>
        <w:pStyle w:val="BodyText"/>
      </w:pPr>
      <w:r>
        <w:t xml:space="preserve">Finally, my relocation to Dubai is not a mere career move but a strategic alignment with the UAE’s vision for global leadership. The United Arab Emirates’ investment in medical tourism, biotech startups, and international research consortia creates an ecosystem where a Medical Researcher can thrive at the intersection of science and societal impact. I am ready to contribute my expertise in molecular diagnostics, AI integration, and multi-site clinical research to advance Dubai’s reputation as a beacon of health innovation. Together with the Dubai Health Authority and like-minded researchers, I will help transform medical breakthroughs into healthier communities—right here in the heart of the United Arab Emirates.</w:t>
      </w:r>
    </w:p>
    <w:p>
      <w:pPr>
        <w:pStyle w:val="BodyText"/>
      </w:pPr>
      <w:r>
        <w:t xml:space="preserve">I respectfully submit this Statement of Purpose as evidence of my readiness to embrace this pivotal role. I am eager to bring my dedication, skills, and vision to Dubai’s healthcare frontier and contribute meaningfully to the nation’s aspiration for world-class medical excellence. The future of health research is being written in Dubai—and I am prepared to be an active author in that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United Arab Emirates Dubai</dc:title>
  <dc:creator/>
  <dc:language>en</dc:language>
  <cp:keywords/>
  <dcterms:created xsi:type="dcterms:W3CDTF">2026-07-24T10:02:21Z</dcterms:created>
  <dcterms:modified xsi:type="dcterms:W3CDTF">2026-07-24T10:02:21Z</dcterms:modified>
</cp:coreProperties>
</file>

<file path=docProps/custom.xml><?xml version="1.0" encoding="utf-8"?>
<Properties xmlns="http://schemas.openxmlformats.org/officeDocument/2006/custom-properties" xmlns:vt="http://schemas.openxmlformats.org/officeDocument/2006/docPropsVTypes"/>
</file>